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A3D90" w:rsidRDefault="007A3D90" w:rsidP="007A3D90">
      <w:pPr>
        <w:rPr>
          <w:rFonts w:ascii="Arial" w:hAnsi="Arial" w:cs="Arial"/>
          <w:sz w:val="22"/>
          <w:szCs w:val="22"/>
        </w:rPr>
      </w:pPr>
    </w:p>
    <w:p w14:paraId="0A37501D" w14:textId="77777777" w:rsidR="007A3D90" w:rsidRDefault="007A3D90" w:rsidP="007A3D90">
      <w:pPr>
        <w:rPr>
          <w:rFonts w:ascii="Arial" w:hAnsi="Arial" w:cs="Arial"/>
          <w:sz w:val="22"/>
          <w:szCs w:val="22"/>
        </w:rPr>
      </w:pPr>
    </w:p>
    <w:p w14:paraId="5DAB6C7B" w14:textId="77777777" w:rsidR="007A3D90" w:rsidRDefault="007A3D90" w:rsidP="007A3D90">
      <w:pPr>
        <w:rPr>
          <w:rFonts w:ascii="Arial" w:hAnsi="Arial" w:cs="Arial"/>
          <w:sz w:val="22"/>
          <w:szCs w:val="22"/>
        </w:rPr>
      </w:pPr>
    </w:p>
    <w:p w14:paraId="02EB378F" w14:textId="77777777" w:rsidR="007A3D90" w:rsidRDefault="007A3D90" w:rsidP="007A3D90">
      <w:pPr>
        <w:rPr>
          <w:rFonts w:ascii="Arial" w:hAnsi="Arial" w:cs="Arial"/>
          <w:sz w:val="22"/>
          <w:szCs w:val="22"/>
        </w:rPr>
      </w:pPr>
    </w:p>
    <w:p w14:paraId="6A05A809" w14:textId="77777777" w:rsidR="007A3D90" w:rsidRDefault="007A3D90" w:rsidP="007A3D90">
      <w:pPr>
        <w:rPr>
          <w:rFonts w:ascii="Arial" w:hAnsi="Arial" w:cs="Arial"/>
          <w:sz w:val="22"/>
          <w:szCs w:val="22"/>
        </w:rPr>
      </w:pPr>
    </w:p>
    <w:p w14:paraId="5A39BBE3" w14:textId="77777777" w:rsidR="007A3D90" w:rsidRDefault="007A3D90" w:rsidP="007A3D90">
      <w:pPr>
        <w:rPr>
          <w:rFonts w:ascii="Arial" w:hAnsi="Arial" w:cs="Arial"/>
          <w:sz w:val="22"/>
          <w:szCs w:val="22"/>
        </w:rPr>
      </w:pPr>
    </w:p>
    <w:p w14:paraId="41C8F396" w14:textId="77777777" w:rsidR="007A3D90" w:rsidRDefault="007A3D90" w:rsidP="007A3D90">
      <w:pPr>
        <w:rPr>
          <w:rFonts w:ascii="Arial" w:hAnsi="Arial" w:cs="Arial"/>
          <w:sz w:val="22"/>
          <w:szCs w:val="22"/>
        </w:rPr>
      </w:pPr>
    </w:p>
    <w:p w14:paraId="50AAF050" w14:textId="77777777" w:rsidR="007A3D90" w:rsidRDefault="007A3D90" w:rsidP="007A3D90">
      <w:pPr>
        <w:jc w:val="center"/>
        <w:rPr>
          <w:rFonts w:ascii="Arial" w:hAnsi="Arial" w:cs="Arial"/>
          <w:b/>
          <w:sz w:val="28"/>
          <w:szCs w:val="28"/>
        </w:rPr>
      </w:pPr>
      <w:r>
        <w:rPr>
          <w:rFonts w:ascii="Arial" w:hAnsi="Arial" w:cs="Arial"/>
          <w:b/>
          <w:sz w:val="28"/>
          <w:szCs w:val="28"/>
        </w:rPr>
        <w:t>ARTICLE 55 AFFIRMATIVE ACTION PLAN</w:t>
      </w:r>
    </w:p>
    <w:p w14:paraId="38D23521" w14:textId="3D1441B3" w:rsidR="007A3D90" w:rsidRDefault="00882416" w:rsidP="007A3D90">
      <w:pPr>
        <w:jc w:val="center"/>
        <w:rPr>
          <w:rFonts w:ascii="Arial" w:hAnsi="Arial" w:cs="Arial"/>
          <w:b/>
          <w:sz w:val="28"/>
          <w:szCs w:val="28"/>
        </w:rPr>
      </w:pPr>
      <w:r>
        <w:rPr>
          <w:rFonts w:ascii="Arial" w:hAnsi="Arial" w:cs="Arial"/>
          <w:b/>
          <w:sz w:val="28"/>
          <w:szCs w:val="28"/>
        </w:rPr>
        <w:t>2023-2025</w:t>
      </w:r>
    </w:p>
    <w:p w14:paraId="72A3D3EC" w14:textId="77777777" w:rsidR="007A3D90" w:rsidRDefault="007A3D90" w:rsidP="007A3D90">
      <w:pPr>
        <w:rPr>
          <w:rFonts w:ascii="Arial" w:hAnsi="Arial" w:cs="Arial"/>
          <w:b/>
          <w:szCs w:val="24"/>
        </w:rPr>
      </w:pPr>
    </w:p>
    <w:p w14:paraId="0D0B940D" w14:textId="77777777" w:rsidR="007A3D90" w:rsidRDefault="007A3D90" w:rsidP="007A3D90">
      <w:pPr>
        <w:rPr>
          <w:rFonts w:ascii="Arial" w:hAnsi="Arial" w:cs="Arial"/>
          <w:b/>
          <w:szCs w:val="24"/>
        </w:rPr>
      </w:pPr>
    </w:p>
    <w:p w14:paraId="68D72935" w14:textId="77777777" w:rsidR="007A3D90" w:rsidRDefault="007A3D90" w:rsidP="007A3D90">
      <w:pPr>
        <w:rPr>
          <w:rFonts w:ascii="Arial" w:hAnsi="Arial" w:cs="Arial"/>
          <w:b/>
          <w:szCs w:val="24"/>
        </w:rPr>
      </w:pPr>
      <w:r>
        <w:rPr>
          <w:rFonts w:ascii="Arial" w:hAnsi="Arial" w:cs="Arial"/>
          <w:b/>
          <w:szCs w:val="24"/>
        </w:rPr>
        <w:t>Declaration of Commitment</w:t>
      </w:r>
    </w:p>
    <w:p w14:paraId="0E27B00A" w14:textId="77777777" w:rsidR="007A3D90" w:rsidRDefault="007A3D90" w:rsidP="007A3D90">
      <w:pPr>
        <w:rPr>
          <w:rFonts w:ascii="Arial" w:hAnsi="Arial" w:cs="Arial"/>
          <w:b/>
          <w:szCs w:val="24"/>
        </w:rPr>
      </w:pPr>
    </w:p>
    <w:p w14:paraId="4B94D5A5" w14:textId="2E122964" w:rsidR="007A3D90" w:rsidRDefault="37E247BA" w:rsidP="60D8C41C">
      <w:pPr>
        <w:rPr>
          <w:rFonts w:ascii="Arial" w:hAnsi="Arial" w:cs="Arial"/>
        </w:rPr>
      </w:pPr>
      <w:r w:rsidRPr="6258BBFC">
        <w:rPr>
          <w:rFonts w:ascii="Arial" w:hAnsi="Arial" w:cs="Arial"/>
        </w:rPr>
        <w:t xml:space="preserve">The Queen’s University of Belfast (“the University”) </w:t>
      </w:r>
      <w:r w:rsidR="00FC5D60" w:rsidRPr="6258BBFC">
        <w:rPr>
          <w:rFonts w:ascii="Arial" w:hAnsi="Arial" w:cs="Arial"/>
        </w:rPr>
        <w:t>is an equal opportunities employer and is committed to promoting equality of opportunity, good relations and respect for diversity in the workplace and on campus generally.</w:t>
      </w:r>
    </w:p>
    <w:p w14:paraId="0FB70FBF" w14:textId="0B1AE95F" w:rsidR="00FC5D60" w:rsidRDefault="00FC5D60" w:rsidP="60D8C41C">
      <w:pPr>
        <w:rPr>
          <w:rFonts w:ascii="Arial" w:hAnsi="Arial" w:cs="Arial"/>
        </w:rPr>
      </w:pPr>
    </w:p>
    <w:p w14:paraId="22778987" w14:textId="1955DD25" w:rsidR="00FC5D60" w:rsidRDefault="00FC5D60" w:rsidP="60D8C41C">
      <w:pPr>
        <w:rPr>
          <w:rFonts w:ascii="Arial" w:hAnsi="Arial" w:cs="Arial"/>
        </w:rPr>
      </w:pPr>
      <w:r w:rsidRPr="60D8C41C">
        <w:rPr>
          <w:rFonts w:ascii="Arial" w:hAnsi="Arial" w:cs="Arial"/>
        </w:rPr>
        <w:t>This involves creating and sustaining an inclusive environment that values and celebrates the diversity of our staff and student body, in pursuance of the principle of equality of opportunity which is enshrined in our Charter of 1908.</w:t>
      </w:r>
    </w:p>
    <w:p w14:paraId="0E1195EF" w14:textId="7E40AE03" w:rsidR="00FC5D60" w:rsidRDefault="00FC5D60" w:rsidP="60D8C41C">
      <w:pPr>
        <w:rPr>
          <w:rFonts w:ascii="Arial" w:hAnsi="Arial" w:cs="Arial"/>
        </w:rPr>
      </w:pPr>
    </w:p>
    <w:p w14:paraId="1260A4E0" w14:textId="3EAB2755" w:rsidR="00FC5D60" w:rsidRDefault="00FC5D60" w:rsidP="60D8C41C">
      <w:pPr>
        <w:rPr>
          <w:rFonts w:ascii="Arial" w:hAnsi="Arial" w:cs="Arial"/>
        </w:rPr>
      </w:pPr>
      <w:r w:rsidRPr="60D8C41C">
        <w:rPr>
          <w:rFonts w:ascii="Arial" w:hAnsi="Arial" w:cs="Arial"/>
        </w:rPr>
        <w:t>The University seeks to be a place where all staff and students feel safe and welcome regardless of their identity or background, and to be a place where diverse perspectives are respected.</w:t>
      </w:r>
    </w:p>
    <w:p w14:paraId="4710BB6D" w14:textId="00684C4C" w:rsidR="00FC5D60" w:rsidRDefault="00FC5D60" w:rsidP="007A3D90">
      <w:pPr>
        <w:rPr>
          <w:rFonts w:ascii="Arial" w:hAnsi="Arial" w:cs="Arial"/>
        </w:rPr>
      </w:pPr>
    </w:p>
    <w:p w14:paraId="365E70E2" w14:textId="09301E69" w:rsidR="00FC5D60" w:rsidRDefault="6B7C40A6" w:rsidP="60D8C41C">
      <w:pPr>
        <w:rPr>
          <w:rFonts w:ascii="Arial" w:hAnsi="Arial" w:cs="Arial"/>
        </w:rPr>
      </w:pPr>
      <w:r w:rsidRPr="6258BBFC">
        <w:rPr>
          <w:rFonts w:ascii="Arial" w:hAnsi="Arial" w:cs="Arial"/>
        </w:rPr>
        <w:t xml:space="preserve">The University </w:t>
      </w:r>
      <w:r w:rsidR="00FC5D60" w:rsidRPr="6258BBFC">
        <w:rPr>
          <w:rFonts w:ascii="Arial" w:hAnsi="Arial" w:cs="Arial"/>
        </w:rPr>
        <w:t>is committed to ensuring fair participation of both communities in its workforce.</w:t>
      </w:r>
    </w:p>
    <w:p w14:paraId="601D59DA" w14:textId="77777777" w:rsidR="00FC5D60" w:rsidRDefault="00FC5D60" w:rsidP="00FC5D60">
      <w:pPr>
        <w:rPr>
          <w:rFonts w:ascii="Arial" w:hAnsi="Arial" w:cs="Arial"/>
          <w:szCs w:val="24"/>
        </w:rPr>
      </w:pPr>
    </w:p>
    <w:p w14:paraId="610CF289" w14:textId="77777777" w:rsidR="00FC5D60" w:rsidRDefault="00FC5D60" w:rsidP="00FC5D60">
      <w:pPr>
        <w:rPr>
          <w:rFonts w:ascii="Arial" w:hAnsi="Arial" w:cs="Arial"/>
          <w:szCs w:val="24"/>
        </w:rPr>
      </w:pPr>
      <w:r>
        <w:rPr>
          <w:rFonts w:ascii="Arial" w:hAnsi="Arial" w:cs="Arial"/>
          <w:szCs w:val="24"/>
        </w:rPr>
        <w:t>It is the policy of the University to comply with the provision of the Fair Employment and Treatment (NI) Order 1998 to ensure that all its employment practices conform to the recommendations of the Fair Employment Code of Practice.</w:t>
      </w:r>
    </w:p>
    <w:p w14:paraId="0B84B23F" w14:textId="1531FF08" w:rsidR="00FC5D60" w:rsidRPr="00FC5D60" w:rsidRDefault="00FC5D60" w:rsidP="007A3D90">
      <w:pPr>
        <w:rPr>
          <w:rFonts w:ascii="Arial" w:hAnsi="Arial" w:cs="Arial"/>
          <w:szCs w:val="24"/>
        </w:rPr>
      </w:pPr>
    </w:p>
    <w:p w14:paraId="2BC71521" w14:textId="77777777" w:rsidR="007A3D90" w:rsidRDefault="007A3D90" w:rsidP="007A3D90">
      <w:pPr>
        <w:rPr>
          <w:rFonts w:ascii="Arial" w:hAnsi="Arial" w:cs="Arial"/>
          <w:szCs w:val="24"/>
        </w:rPr>
      </w:pPr>
      <w:r>
        <w:rPr>
          <w:rFonts w:ascii="Arial" w:hAnsi="Arial" w:cs="Arial"/>
          <w:szCs w:val="24"/>
        </w:rPr>
        <w:t>The University will continue to conduct reviews of its employment composition and practices under Article 55 of the Fair Employment and Treatment (NI) Order 1998.</w:t>
      </w:r>
    </w:p>
    <w:p w14:paraId="3DEEC669" w14:textId="77777777" w:rsidR="007A3D90" w:rsidRDefault="007A3D90" w:rsidP="007A3D90">
      <w:pPr>
        <w:rPr>
          <w:rFonts w:ascii="Arial" w:hAnsi="Arial" w:cs="Arial"/>
          <w:szCs w:val="24"/>
        </w:rPr>
      </w:pPr>
    </w:p>
    <w:p w14:paraId="6A869789" w14:textId="77777777" w:rsidR="007A3D90" w:rsidRDefault="007A3D90" w:rsidP="007A3D90">
      <w:pPr>
        <w:rPr>
          <w:rFonts w:ascii="Arial" w:hAnsi="Arial" w:cs="Arial"/>
          <w:szCs w:val="24"/>
        </w:rPr>
      </w:pPr>
      <w:r>
        <w:rPr>
          <w:rFonts w:ascii="Arial" w:hAnsi="Arial" w:cs="Arial"/>
          <w:szCs w:val="24"/>
        </w:rPr>
        <w:t>To demonstrate its commitment to ensuring fair participation of both communities in its workforce the University will undertake the following programme of affirmative action.</w:t>
      </w:r>
    </w:p>
    <w:p w14:paraId="3656B9AB" w14:textId="77777777" w:rsidR="007A3D90" w:rsidRDefault="007A3D90" w:rsidP="007A3D90">
      <w:pPr>
        <w:rPr>
          <w:rFonts w:ascii="Arial" w:hAnsi="Arial" w:cs="Arial"/>
          <w:szCs w:val="24"/>
        </w:rPr>
      </w:pPr>
    </w:p>
    <w:p w14:paraId="45FB0818" w14:textId="77777777" w:rsidR="007A3D90" w:rsidRDefault="007A3D90" w:rsidP="007A3D90">
      <w:pPr>
        <w:rPr>
          <w:rFonts w:ascii="Arial" w:hAnsi="Arial" w:cs="Arial"/>
          <w:szCs w:val="24"/>
        </w:rPr>
      </w:pPr>
    </w:p>
    <w:p w14:paraId="049F31CB" w14:textId="77777777" w:rsidR="007A3D90" w:rsidRDefault="007A3D90" w:rsidP="007A3D90">
      <w:pPr>
        <w:rPr>
          <w:rFonts w:ascii="Arial" w:hAnsi="Arial" w:cs="Arial"/>
          <w:szCs w:val="24"/>
        </w:rPr>
      </w:pPr>
    </w:p>
    <w:p w14:paraId="53128261" w14:textId="77777777" w:rsidR="007A3D90" w:rsidRDefault="007A3D90" w:rsidP="007A3D90">
      <w:pPr>
        <w:rPr>
          <w:rFonts w:ascii="Arial" w:hAnsi="Arial" w:cs="Arial"/>
          <w:szCs w:val="24"/>
        </w:rPr>
      </w:pPr>
    </w:p>
    <w:p w14:paraId="62486C05" w14:textId="77777777" w:rsidR="007A3D90" w:rsidRDefault="007A3D90" w:rsidP="007A3D90">
      <w:pPr>
        <w:rPr>
          <w:rFonts w:ascii="Arial" w:hAnsi="Arial" w:cs="Arial"/>
          <w:szCs w:val="24"/>
        </w:rPr>
      </w:pPr>
    </w:p>
    <w:p w14:paraId="4101652C" w14:textId="77777777" w:rsidR="007A3D90" w:rsidRDefault="007A3D90" w:rsidP="007A3D90">
      <w:pPr>
        <w:rPr>
          <w:rFonts w:ascii="Arial" w:hAnsi="Arial" w:cs="Arial"/>
          <w:szCs w:val="24"/>
        </w:rPr>
      </w:pPr>
    </w:p>
    <w:p w14:paraId="4B99056E" w14:textId="77777777" w:rsidR="007A3D90" w:rsidRDefault="007A3D90" w:rsidP="007A3D90">
      <w:pPr>
        <w:rPr>
          <w:rFonts w:ascii="Arial" w:hAnsi="Arial" w:cs="Arial"/>
          <w:szCs w:val="24"/>
        </w:rPr>
      </w:pPr>
    </w:p>
    <w:p w14:paraId="1299C43A" w14:textId="77777777" w:rsidR="007A3D90" w:rsidRDefault="007A3D90" w:rsidP="007A3D90">
      <w:pPr>
        <w:rPr>
          <w:rFonts w:ascii="Arial" w:hAnsi="Arial" w:cs="Arial"/>
          <w:szCs w:val="24"/>
        </w:rPr>
      </w:pPr>
    </w:p>
    <w:p w14:paraId="4DDBEF00" w14:textId="77777777" w:rsidR="007A3D90" w:rsidRDefault="007A3D90" w:rsidP="007A3D90">
      <w:pPr>
        <w:rPr>
          <w:rFonts w:ascii="Arial" w:hAnsi="Arial" w:cs="Arial"/>
          <w:szCs w:val="24"/>
        </w:rPr>
      </w:pPr>
    </w:p>
    <w:p w14:paraId="3461D779" w14:textId="77777777" w:rsidR="007A3D90" w:rsidRDefault="007A3D90" w:rsidP="007A3D90">
      <w:pPr>
        <w:rPr>
          <w:rFonts w:ascii="Arial" w:hAnsi="Arial" w:cs="Arial"/>
          <w:szCs w:val="24"/>
        </w:rPr>
      </w:pPr>
    </w:p>
    <w:p w14:paraId="3CF2D8B6" w14:textId="77777777" w:rsidR="007A3D90" w:rsidRDefault="007A3D90" w:rsidP="007A3D90">
      <w:pPr>
        <w:rPr>
          <w:rFonts w:ascii="Arial" w:hAnsi="Arial" w:cs="Arial"/>
          <w:szCs w:val="24"/>
        </w:rPr>
      </w:pPr>
    </w:p>
    <w:p w14:paraId="0FB78278" w14:textId="77777777" w:rsidR="007A3D90" w:rsidRDefault="007A3D90" w:rsidP="007A3D90">
      <w:pPr>
        <w:rPr>
          <w:rFonts w:ascii="Arial" w:hAnsi="Arial" w:cs="Arial"/>
          <w:szCs w:val="24"/>
        </w:rPr>
      </w:pPr>
    </w:p>
    <w:p w14:paraId="1FC39945" w14:textId="77777777" w:rsidR="007A3D90" w:rsidRDefault="007A3D90" w:rsidP="007A3D90">
      <w:pPr>
        <w:rPr>
          <w:rFonts w:ascii="Arial" w:hAnsi="Arial" w:cs="Arial"/>
          <w:szCs w:val="24"/>
        </w:rPr>
      </w:pPr>
    </w:p>
    <w:p w14:paraId="0562CB0E" w14:textId="77777777" w:rsidR="007A3D90" w:rsidRDefault="007A3D90" w:rsidP="007A3D90">
      <w:pPr>
        <w:rPr>
          <w:rFonts w:ascii="Arial" w:hAnsi="Arial" w:cs="Arial"/>
          <w:szCs w:val="24"/>
        </w:rPr>
        <w:sectPr w:rsidR="007A3D90" w:rsidSect="004522D0">
          <w:footerReference w:type="even" r:id="rId11"/>
          <w:footerReference w:type="default" r:id="rId12"/>
          <w:pgSz w:w="11906" w:h="16838" w:code="9"/>
          <w:pgMar w:top="1440" w:right="1440" w:bottom="1440" w:left="1440" w:header="720" w:footer="720" w:gutter="0"/>
          <w:paperSrc w:first="15"/>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26"/>
        </w:sectPr>
      </w:pPr>
    </w:p>
    <w:p w14:paraId="650147F4" w14:textId="77777777" w:rsidR="007A3D90" w:rsidRDefault="007A3D90" w:rsidP="0ABB8541">
      <w:pPr>
        <w:rPr>
          <w:rFonts w:ascii="Arial" w:hAnsi="Arial" w:cs="Arial"/>
        </w:rPr>
      </w:pPr>
      <w:r>
        <w:rPr>
          <w:noProof/>
          <w:lang w:eastAsia="en-GB"/>
        </w:rPr>
        <w:lastRenderedPageBreak/>
        <mc:AlternateContent>
          <mc:Choice Requires="wps">
            <w:drawing>
              <wp:anchor distT="45720" distB="45720" distL="114300" distR="114300" simplePos="0" relativeHeight="251658240" behindDoc="0" locked="0" layoutInCell="1" allowOverlap="1" wp14:anchorId="735723B3" wp14:editId="07777777">
                <wp:simplePos x="0" y="0"/>
                <wp:positionH relativeFrom="column">
                  <wp:posOffset>2659380</wp:posOffset>
                </wp:positionH>
                <wp:positionV relativeFrom="paragraph">
                  <wp:posOffset>-417195</wp:posOffset>
                </wp:positionV>
                <wp:extent cx="3964305" cy="451485"/>
                <wp:effectExtent l="11430" t="11430" r="571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451485"/>
                        </a:xfrm>
                        <a:prstGeom prst="rect">
                          <a:avLst/>
                        </a:prstGeom>
                        <a:solidFill>
                          <a:srgbClr val="FFFFFF"/>
                        </a:solidFill>
                        <a:ln w="9525">
                          <a:solidFill>
                            <a:srgbClr val="FFFFFF"/>
                          </a:solidFill>
                          <a:miter lim="800000"/>
                          <a:headEnd/>
                          <a:tailEnd/>
                        </a:ln>
                      </wps:spPr>
                      <wps:txbx>
                        <w:txbxContent>
                          <w:p w14:paraId="2A02A790" w14:textId="77777777" w:rsidR="00BD623A" w:rsidRPr="00B63CFA" w:rsidRDefault="00BD623A" w:rsidP="007A3D90">
                            <w:pPr>
                              <w:jc w:val="center"/>
                              <w:rPr>
                                <w:rFonts w:ascii="Arial" w:hAnsi="Arial" w:cs="Arial"/>
                                <w:b/>
                              </w:rPr>
                            </w:pPr>
                            <w:r w:rsidRPr="00B63CFA">
                              <w:rPr>
                                <w:rFonts w:ascii="Arial" w:hAnsi="Arial" w:cs="Arial"/>
                                <w:b/>
                              </w:rPr>
                              <w:t>ARTICLE 55 AFFIRMATIVE ACTION PLAN</w:t>
                            </w:r>
                          </w:p>
                          <w:p w14:paraId="455A15B1" w14:textId="725A2DDC" w:rsidR="00BD623A" w:rsidRPr="00B63CFA" w:rsidRDefault="00BD623A" w:rsidP="007A3D90">
                            <w:pPr>
                              <w:jc w:val="center"/>
                              <w:rPr>
                                <w:rFonts w:ascii="Arial" w:hAnsi="Arial" w:cs="Arial"/>
                                <w:b/>
                              </w:rPr>
                            </w:pPr>
                            <w:r w:rsidRPr="008F14B3">
                              <w:rPr>
                                <w:rFonts w:ascii="Arial" w:hAnsi="Arial" w:cs="Arial"/>
                                <w:b/>
                              </w:rPr>
                              <w:t xml:space="preserve">(01 </w:t>
                            </w:r>
                            <w:r w:rsidR="00882416" w:rsidRPr="008F14B3">
                              <w:rPr>
                                <w:rFonts w:ascii="Arial" w:hAnsi="Arial" w:cs="Arial"/>
                                <w:b/>
                              </w:rPr>
                              <w:t>January</w:t>
                            </w:r>
                            <w:r w:rsidRPr="008F14B3">
                              <w:rPr>
                                <w:rFonts w:ascii="Arial" w:hAnsi="Arial" w:cs="Arial"/>
                                <w:b/>
                              </w:rPr>
                              <w:t xml:space="preserve"> 202</w:t>
                            </w:r>
                            <w:r w:rsidR="00882416" w:rsidRPr="008F14B3">
                              <w:rPr>
                                <w:rFonts w:ascii="Arial" w:hAnsi="Arial" w:cs="Arial"/>
                                <w:b/>
                              </w:rPr>
                              <w:t>4</w:t>
                            </w:r>
                            <w:r w:rsidRPr="008F14B3">
                              <w:rPr>
                                <w:rFonts w:ascii="Arial" w:hAnsi="Arial" w:cs="Arial"/>
                                <w:b/>
                              </w:rPr>
                              <w:t xml:space="preserve"> – 31 </w:t>
                            </w:r>
                            <w:r w:rsidR="00882416" w:rsidRPr="008F14B3">
                              <w:rPr>
                                <w:rFonts w:ascii="Arial" w:hAnsi="Arial" w:cs="Arial"/>
                                <w:b/>
                              </w:rPr>
                              <w:t>December</w:t>
                            </w:r>
                            <w:r w:rsidRPr="008F14B3">
                              <w:rPr>
                                <w:rFonts w:ascii="Arial" w:hAnsi="Arial" w:cs="Arial"/>
                                <w:b/>
                              </w:rPr>
                              <w:t xml:space="preserve"> 202</w:t>
                            </w:r>
                            <w:r w:rsidR="00882416" w:rsidRPr="008F14B3">
                              <w:rPr>
                                <w:rFonts w:ascii="Arial" w:hAnsi="Arial" w:cs="Arial"/>
                                <w:b/>
                              </w:rPr>
                              <w:t>5</w:t>
                            </w:r>
                            <w:r w:rsidRPr="00B63CFA">
                              <w:rPr>
                                <w:rFonts w:ascii="Arial" w:hAnsi="Arial" w:cs="Arial"/>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5723B3" id="_x0000_t202" coordsize="21600,21600" o:spt="202" path="m,l,21600r21600,l21600,xe">
                <v:stroke joinstyle="miter"/>
                <v:path gradientshapeok="t" o:connecttype="rect"/>
              </v:shapetype>
              <v:shape id="Text Box 1" o:spid="_x0000_s1026" type="#_x0000_t202" style="position:absolute;margin-left:209.4pt;margin-top:-32.85pt;width:312.15pt;height:35.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" strokecolor="white">
                <v:textbox style="mso-fit-shape-to-text:t">
                  <w:txbxContent>
                    <w:p w14:paraId="2A02A790" w14:textId="77777777" w:rsidR="00BD623A" w:rsidRPr="00B63CFA" w:rsidRDefault="00BD623A" w:rsidP="007A3D90">
                      <w:pPr>
                        <w:jc w:val="center"/>
                        <w:rPr>
                          <w:rFonts w:ascii="Arial" w:hAnsi="Arial" w:cs="Arial"/>
                          <w:b/>
                        </w:rPr>
                      </w:pPr>
                      <w:r w:rsidRPr="00B63CFA">
                        <w:rPr>
                          <w:rFonts w:ascii="Arial" w:hAnsi="Arial" w:cs="Arial"/>
                          <w:b/>
                        </w:rPr>
                        <w:t>ARTICLE 55 AFFIRMATIVE ACTION PLAN</w:t>
                      </w:r>
                    </w:p>
                    <w:p w14:paraId="455A15B1" w14:textId="725A2DDC" w:rsidR="00BD623A" w:rsidRPr="00B63CFA" w:rsidRDefault="00BD623A" w:rsidP="007A3D90">
                      <w:pPr>
                        <w:jc w:val="center"/>
                        <w:rPr>
                          <w:rFonts w:ascii="Arial" w:hAnsi="Arial" w:cs="Arial"/>
                          <w:b/>
                        </w:rPr>
                      </w:pPr>
                      <w:r w:rsidRPr="008F14B3">
                        <w:rPr>
                          <w:rFonts w:ascii="Arial" w:hAnsi="Arial" w:cs="Arial"/>
                          <w:b/>
                        </w:rPr>
                        <w:t xml:space="preserve">(01 </w:t>
                      </w:r>
                      <w:r w:rsidR="00882416" w:rsidRPr="008F14B3">
                        <w:rPr>
                          <w:rFonts w:ascii="Arial" w:hAnsi="Arial" w:cs="Arial"/>
                          <w:b/>
                        </w:rPr>
                        <w:t>January</w:t>
                      </w:r>
                      <w:r w:rsidRPr="008F14B3">
                        <w:rPr>
                          <w:rFonts w:ascii="Arial" w:hAnsi="Arial" w:cs="Arial"/>
                          <w:b/>
                        </w:rPr>
                        <w:t xml:space="preserve"> 202</w:t>
                      </w:r>
                      <w:r w:rsidR="00882416" w:rsidRPr="008F14B3">
                        <w:rPr>
                          <w:rFonts w:ascii="Arial" w:hAnsi="Arial" w:cs="Arial"/>
                          <w:b/>
                        </w:rPr>
                        <w:t>4</w:t>
                      </w:r>
                      <w:r w:rsidRPr="008F14B3">
                        <w:rPr>
                          <w:rFonts w:ascii="Arial" w:hAnsi="Arial" w:cs="Arial"/>
                          <w:b/>
                        </w:rPr>
                        <w:t xml:space="preserve"> – 31 </w:t>
                      </w:r>
                      <w:r w:rsidR="00882416" w:rsidRPr="008F14B3">
                        <w:rPr>
                          <w:rFonts w:ascii="Arial" w:hAnsi="Arial" w:cs="Arial"/>
                          <w:b/>
                        </w:rPr>
                        <w:t>December</w:t>
                      </w:r>
                      <w:r w:rsidRPr="008F14B3">
                        <w:rPr>
                          <w:rFonts w:ascii="Arial" w:hAnsi="Arial" w:cs="Arial"/>
                          <w:b/>
                        </w:rPr>
                        <w:t xml:space="preserve"> 202</w:t>
                      </w:r>
                      <w:r w:rsidR="00882416" w:rsidRPr="008F14B3">
                        <w:rPr>
                          <w:rFonts w:ascii="Arial" w:hAnsi="Arial" w:cs="Arial"/>
                          <w:b/>
                        </w:rPr>
                        <w:t>5</w:t>
                      </w:r>
                      <w:r w:rsidRPr="00B63CFA">
                        <w:rPr>
                          <w:rFonts w:ascii="Arial" w:hAnsi="Arial" w:cs="Arial"/>
                          <w:b/>
                        </w:rPr>
                        <w:t>)</w:t>
                      </w:r>
                    </w:p>
                  </w:txbxContent>
                </v:textbox>
                <w10:wrap type="square"/>
              </v:shape>
            </w:pict>
          </mc:Fallback>
        </mc:AlternateConten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gridCol w:w="3119"/>
        <w:gridCol w:w="1559"/>
      </w:tblGrid>
      <w:tr w:rsidR="007A3D90" w:rsidRPr="00787B0E" w14:paraId="27731618" w14:textId="77777777" w:rsidTr="63D8404B">
        <w:trPr>
          <w:tblHeader/>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23271" w14:textId="77777777" w:rsidR="007A3D90" w:rsidRDefault="007A3D90" w:rsidP="00655A2F">
            <w:pPr>
              <w:jc w:val="center"/>
              <w:rPr>
                <w:rFonts w:ascii="Arial" w:hAnsi="Arial" w:cs="Arial"/>
                <w:b/>
                <w:sz w:val="22"/>
                <w:szCs w:val="22"/>
                <w:lang w:val="en-US"/>
              </w:rPr>
            </w:pPr>
            <w:r>
              <w:rPr>
                <w:rFonts w:ascii="Arial" w:hAnsi="Arial" w:cs="Arial"/>
                <w:b/>
                <w:lang w:val="en-US"/>
              </w:rPr>
              <w:t>Summary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446E2" w14:textId="77777777" w:rsidR="007A3D90" w:rsidRDefault="007A3D90" w:rsidP="00655A2F">
            <w:pPr>
              <w:jc w:val="center"/>
              <w:rPr>
                <w:rFonts w:ascii="Arial" w:hAnsi="Arial" w:cs="Arial"/>
                <w:b/>
                <w:lang w:val="en-US"/>
              </w:rPr>
            </w:pPr>
            <w:r>
              <w:rPr>
                <w:rFonts w:ascii="Arial" w:hAnsi="Arial" w:cs="Arial"/>
                <w:b/>
                <w:lang w:val="en-US"/>
              </w:rPr>
              <w:t>Action</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5B89F" w14:textId="77777777" w:rsidR="007A3D90" w:rsidRDefault="007A3D90" w:rsidP="00655A2F">
            <w:pPr>
              <w:jc w:val="center"/>
              <w:rPr>
                <w:rFonts w:ascii="Arial" w:hAnsi="Arial" w:cs="Arial"/>
                <w:b/>
                <w:lang w:val="en-US"/>
              </w:rPr>
            </w:pPr>
            <w:r>
              <w:rPr>
                <w:rFonts w:ascii="Arial" w:hAnsi="Arial" w:cs="Arial"/>
                <w:b/>
                <w:lang w:val="en-US"/>
              </w:rPr>
              <w:t>Lead / Others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D9AAB" w14:textId="77777777" w:rsidR="007A3D90" w:rsidRDefault="007A3D90" w:rsidP="00655A2F">
            <w:pPr>
              <w:jc w:val="center"/>
              <w:rPr>
                <w:rFonts w:ascii="Arial" w:hAnsi="Arial" w:cs="Arial"/>
                <w:b/>
                <w:lang w:val="en-US"/>
              </w:rPr>
            </w:pPr>
            <w:r>
              <w:rPr>
                <w:rFonts w:ascii="Arial" w:hAnsi="Arial" w:cs="Arial"/>
                <w:b/>
                <w:lang w:val="en-US"/>
              </w:rPr>
              <w:t>Target completion date</w:t>
            </w:r>
          </w:p>
        </w:tc>
      </w:tr>
      <w:tr w:rsidR="007A3D90" w:rsidRPr="00787B0E" w14:paraId="6F72DA1A" w14:textId="77777777" w:rsidTr="63D8404B">
        <w:trPr>
          <w:trHeight w:val="711"/>
        </w:trPr>
        <w:tc>
          <w:tcPr>
            <w:tcW w:w="13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E0A41" w14:textId="77777777" w:rsidR="007A3D90" w:rsidRDefault="007A3D90" w:rsidP="00655A2F">
            <w:pPr>
              <w:rPr>
                <w:rFonts w:ascii="Arial" w:hAnsi="Arial" w:cs="Arial"/>
                <w:b/>
                <w:lang w:val="en-US"/>
              </w:rPr>
            </w:pPr>
          </w:p>
          <w:p w14:paraId="2B233566" w14:textId="0284ABFB" w:rsidR="007A3D90" w:rsidRDefault="007A3D90" w:rsidP="00655A2F">
            <w:pPr>
              <w:rPr>
                <w:rFonts w:ascii="Arial" w:hAnsi="Arial" w:cs="Arial"/>
                <w:b/>
                <w:lang w:val="en-US"/>
              </w:rPr>
            </w:pPr>
            <w:r>
              <w:rPr>
                <w:rFonts w:ascii="Arial" w:hAnsi="Arial" w:cs="Arial"/>
                <w:b/>
                <w:lang w:val="en-US"/>
              </w:rPr>
              <w:t>Policies and Procedures</w:t>
            </w:r>
          </w:p>
          <w:p w14:paraId="62EBF3C5" w14:textId="77777777" w:rsidR="007A3D90" w:rsidRDefault="007A3D90" w:rsidP="00655A2F">
            <w:pPr>
              <w:jc w:val="both"/>
              <w:rPr>
                <w:rFonts w:ascii="Arial" w:hAnsi="Arial" w:cs="Arial"/>
                <w:lang w:val="en-US"/>
              </w:rPr>
            </w:pPr>
          </w:p>
        </w:tc>
      </w:tr>
      <w:tr w:rsidR="00D53DB3" w:rsidRPr="00787B0E" w14:paraId="151924CB" w14:textId="77777777" w:rsidTr="63D8404B">
        <w:tc>
          <w:tcPr>
            <w:tcW w:w="4786" w:type="dxa"/>
            <w:vMerge w:val="restart"/>
            <w:tcBorders>
              <w:top w:val="single" w:sz="4" w:space="0" w:color="000000" w:themeColor="text1"/>
              <w:left w:val="single" w:sz="4" w:space="0" w:color="000000" w:themeColor="text1"/>
              <w:right w:val="single" w:sz="4" w:space="0" w:color="000000" w:themeColor="text1"/>
            </w:tcBorders>
            <w:hideMark/>
          </w:tcPr>
          <w:p w14:paraId="2475D74B" w14:textId="469ACF49" w:rsidR="00890DBB" w:rsidRPr="002405BB" w:rsidRDefault="75B28854" w:rsidP="60D8C41C">
            <w:pPr>
              <w:rPr>
                <w:rFonts w:ascii="Arial" w:hAnsi="Arial" w:cs="Arial"/>
                <w:sz w:val="20"/>
                <w:lang w:val="en-US"/>
              </w:rPr>
            </w:pPr>
            <w:r w:rsidRPr="002405BB">
              <w:rPr>
                <w:rFonts w:ascii="Arial" w:hAnsi="Arial" w:cs="Arial"/>
                <w:sz w:val="20"/>
                <w:lang w:val="en-US"/>
              </w:rPr>
              <w:t>The University will ensure its Equality, Diversity and Inclusion Policy</w:t>
            </w:r>
            <w:r w:rsidR="42166350" w:rsidRPr="002405BB">
              <w:rPr>
                <w:rFonts w:ascii="Arial" w:hAnsi="Arial" w:cs="Arial"/>
                <w:sz w:val="20"/>
                <w:lang w:val="en-US"/>
              </w:rPr>
              <w:t xml:space="preserve"> (2020)</w:t>
            </w:r>
            <w:r w:rsidRPr="002405BB">
              <w:rPr>
                <w:rFonts w:ascii="Arial" w:hAnsi="Arial" w:cs="Arial"/>
                <w:sz w:val="20"/>
                <w:lang w:val="en-US"/>
              </w:rPr>
              <w:t xml:space="preserve"> is openly communicated to its workforce, potential applicants and the community</w:t>
            </w:r>
            <w:r w:rsidR="003B13BC" w:rsidRPr="002405BB">
              <w:rPr>
                <w:rFonts w:ascii="Arial" w:hAnsi="Arial" w:cs="Arial"/>
                <w:sz w:val="20"/>
                <w:lang w:val="en-US"/>
              </w:rPr>
              <w:t xml:space="preserve"> and i</w:t>
            </w:r>
            <w:r w:rsidR="00890DBB" w:rsidRPr="002405BB">
              <w:rPr>
                <w:rFonts w:ascii="Arial" w:hAnsi="Arial" w:cs="Arial"/>
                <w:sz w:val="20"/>
                <w:lang w:val="en-US"/>
              </w:rPr>
              <w:t>ntegrated into institutional policy and procedure</w:t>
            </w:r>
            <w:r w:rsidR="003B13BC" w:rsidRPr="002405BB">
              <w:rPr>
                <w:rFonts w:ascii="Arial" w:hAnsi="Arial" w:cs="Arial"/>
                <w:sz w:val="20"/>
                <w:lang w:val="en-US"/>
              </w:rPr>
              <w:t>.</w:t>
            </w:r>
            <w:r w:rsidR="00890DBB" w:rsidRPr="002405BB">
              <w:rPr>
                <w:rFonts w:ascii="Arial" w:hAnsi="Arial" w:cs="Arial"/>
                <w:sz w:val="20"/>
                <w:lang w:val="en-US"/>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BC93F" w14:textId="0CFDDCF6" w:rsidR="00D53DB3" w:rsidRPr="002405BB" w:rsidRDefault="75B28854" w:rsidP="60D8C41C">
            <w:pPr>
              <w:rPr>
                <w:rFonts w:ascii="Arial" w:hAnsi="Arial" w:cs="Arial"/>
                <w:sz w:val="20"/>
                <w:lang w:val="en-US"/>
              </w:rPr>
            </w:pPr>
            <w:r w:rsidRPr="002405BB">
              <w:rPr>
                <w:rFonts w:ascii="Arial" w:hAnsi="Arial" w:cs="Arial"/>
                <w:sz w:val="20"/>
                <w:lang w:val="en-US"/>
              </w:rPr>
              <w:t>The Equality, Diversity and Inclusion Policy</w:t>
            </w:r>
            <w:r w:rsidR="34F8603C" w:rsidRPr="002405BB">
              <w:rPr>
                <w:rFonts w:ascii="Arial" w:hAnsi="Arial" w:cs="Arial"/>
                <w:sz w:val="20"/>
                <w:lang w:val="en-US"/>
              </w:rPr>
              <w:t xml:space="preserve"> (2020)</w:t>
            </w:r>
            <w:r w:rsidRPr="002405BB">
              <w:rPr>
                <w:rFonts w:ascii="Arial" w:hAnsi="Arial" w:cs="Arial"/>
                <w:sz w:val="20"/>
                <w:lang w:val="en-US"/>
              </w:rPr>
              <w:t xml:space="preserve"> will be communicated to staff via range of media – email, Queen’s Online, Staff Gateway and social media.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5746D" w14:textId="6173B8CA" w:rsidR="00D53DB3" w:rsidRPr="002405BB" w:rsidRDefault="00BD4547" w:rsidP="5F54B422">
            <w:pPr>
              <w:rPr>
                <w:rFonts w:ascii="Arial" w:hAnsi="Arial" w:cs="Arial"/>
                <w:sz w:val="20"/>
                <w:lang w:val="en-US"/>
              </w:rPr>
            </w:pPr>
            <w:r w:rsidRPr="002405BB">
              <w:rPr>
                <w:rFonts w:ascii="Arial" w:hAnsi="Arial" w:cs="Arial"/>
                <w:sz w:val="20"/>
                <w:lang w:val="en-US"/>
              </w:rPr>
              <w:t xml:space="preserve">Head of Diversity, Inclusion and </w:t>
            </w:r>
            <w:r w:rsidR="1A651062" w:rsidRPr="002405BB">
              <w:rPr>
                <w:rFonts w:ascii="Arial" w:hAnsi="Arial" w:cs="Arial"/>
                <w:sz w:val="20"/>
                <w:lang w:val="en-US"/>
              </w:rPr>
              <w:t xml:space="preserve">Staff </w:t>
            </w:r>
            <w:r w:rsidRPr="002405BB">
              <w:rPr>
                <w:rFonts w:ascii="Arial" w:hAnsi="Arial" w:cs="Arial"/>
                <w:sz w:val="20"/>
                <w:lang w:val="en-US"/>
              </w:rPr>
              <w:t>Wellbeing</w:t>
            </w:r>
          </w:p>
          <w:p w14:paraId="03E3522C" w14:textId="77777777" w:rsidR="00D53DB3" w:rsidRPr="002405BB" w:rsidRDefault="00D53DB3" w:rsidP="5F54B422">
            <w:pPr>
              <w:rPr>
                <w:rFonts w:ascii="Arial" w:hAnsi="Arial" w:cs="Arial"/>
                <w:sz w:val="20"/>
                <w:lang w:val="en-US"/>
              </w:rPr>
            </w:pPr>
            <w:r w:rsidRPr="002405BB">
              <w:rPr>
                <w:rFonts w:ascii="Arial" w:hAnsi="Arial" w:cs="Arial"/>
                <w:sz w:val="20"/>
                <w:lang w:val="en-US"/>
              </w:rPr>
              <w:t>HR Business Partners</w:t>
            </w:r>
          </w:p>
          <w:p w14:paraId="0DDB8909" w14:textId="77777777" w:rsidR="00D53DB3" w:rsidRPr="002405BB" w:rsidRDefault="00D53DB3" w:rsidP="5F54B422">
            <w:pPr>
              <w:rPr>
                <w:rFonts w:ascii="Arial" w:hAnsi="Arial" w:cs="Arial"/>
                <w:sz w:val="20"/>
                <w:lang w:val="en-US"/>
              </w:rPr>
            </w:pPr>
            <w:r w:rsidRPr="002405BB">
              <w:rPr>
                <w:rFonts w:ascii="Arial" w:hAnsi="Arial" w:cs="Arial"/>
                <w:sz w:val="20"/>
                <w:lang w:val="en-US"/>
              </w:rPr>
              <w:t>All School/Faculty/ Department leads</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2C37EF1F" w14:textId="692C4C1E" w:rsidR="00D53DB3" w:rsidRPr="000D2DC7" w:rsidRDefault="00D53DB3" w:rsidP="5F54B422">
            <w:pPr>
              <w:jc w:val="both"/>
              <w:rPr>
                <w:rFonts w:ascii="Arial" w:hAnsi="Arial" w:cs="Arial"/>
                <w:sz w:val="20"/>
                <w:lang w:val="en-US"/>
              </w:rPr>
            </w:pPr>
          </w:p>
        </w:tc>
      </w:tr>
      <w:tr w:rsidR="00D53DB3" w:rsidRPr="00787B0E" w14:paraId="3474B2A1" w14:textId="77777777" w:rsidTr="63D8404B">
        <w:tc>
          <w:tcPr>
            <w:tcW w:w="4786" w:type="dxa"/>
            <w:vMerge/>
          </w:tcPr>
          <w:p w14:paraId="209D98CF" w14:textId="77777777" w:rsidR="00D53DB3" w:rsidRPr="002405BB" w:rsidRDefault="00D53DB3" w:rsidP="343F45AC">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128B" w14:textId="4F6FD70F" w:rsidR="00D53DB3" w:rsidRPr="002405BB" w:rsidRDefault="00D53DB3" w:rsidP="00D53DB3">
            <w:pPr>
              <w:rPr>
                <w:rFonts w:ascii="Arial" w:hAnsi="Arial" w:cs="Arial"/>
                <w:sz w:val="20"/>
                <w:lang w:val="en-US"/>
              </w:rPr>
            </w:pPr>
            <w:r w:rsidRPr="002405BB">
              <w:rPr>
                <w:rFonts w:ascii="Arial" w:hAnsi="Arial" w:cs="Arial"/>
                <w:sz w:val="20"/>
                <w:lang w:val="en-US"/>
              </w:rPr>
              <w:t xml:space="preserve">A statement to reinforce commitment will be included in all activities </w:t>
            </w:r>
            <w:proofErr w:type="spellStart"/>
            <w:r w:rsidRPr="002405BB">
              <w:rPr>
                <w:rFonts w:ascii="Arial" w:hAnsi="Arial" w:cs="Arial"/>
                <w:sz w:val="20"/>
                <w:lang w:val="en-US"/>
              </w:rPr>
              <w:t>organised</w:t>
            </w:r>
            <w:proofErr w:type="spellEnd"/>
            <w:r w:rsidRPr="002405BB">
              <w:rPr>
                <w:rFonts w:ascii="Arial" w:hAnsi="Arial" w:cs="Arial"/>
                <w:sz w:val="20"/>
                <w:lang w:val="en-US"/>
              </w:rPr>
              <w:t xml:space="preserve"> by the Diversity</w:t>
            </w:r>
            <w:r w:rsidR="00C25791" w:rsidRPr="002405BB">
              <w:rPr>
                <w:rFonts w:ascii="Arial" w:hAnsi="Arial" w:cs="Arial"/>
                <w:sz w:val="20"/>
                <w:lang w:val="en-US"/>
              </w:rPr>
              <w:t xml:space="preserve">, </w:t>
            </w:r>
            <w:r w:rsidRPr="002405BB">
              <w:rPr>
                <w:rFonts w:ascii="Arial" w:hAnsi="Arial" w:cs="Arial"/>
                <w:sz w:val="20"/>
                <w:lang w:val="en-US"/>
              </w:rPr>
              <w:t xml:space="preserve">Inclusion </w:t>
            </w:r>
            <w:r w:rsidR="00C25791" w:rsidRPr="002405BB">
              <w:rPr>
                <w:rFonts w:ascii="Arial" w:hAnsi="Arial" w:cs="Arial"/>
                <w:sz w:val="20"/>
                <w:lang w:val="en-US"/>
              </w:rPr>
              <w:t xml:space="preserve">and </w:t>
            </w:r>
            <w:r w:rsidR="008F14B3" w:rsidRPr="002405BB">
              <w:rPr>
                <w:rFonts w:ascii="Arial" w:hAnsi="Arial" w:cs="Arial"/>
                <w:sz w:val="20"/>
                <w:lang w:val="en-US"/>
              </w:rPr>
              <w:t xml:space="preserve">Staff </w:t>
            </w:r>
            <w:r w:rsidR="00C25791" w:rsidRPr="002405BB">
              <w:rPr>
                <w:rFonts w:ascii="Arial" w:hAnsi="Arial" w:cs="Arial"/>
                <w:sz w:val="20"/>
                <w:lang w:val="en-US"/>
              </w:rPr>
              <w:t xml:space="preserve">Wellbeing </w:t>
            </w:r>
            <w:r w:rsidRPr="002405BB">
              <w:rPr>
                <w:rFonts w:ascii="Arial" w:hAnsi="Arial" w:cs="Arial"/>
                <w:sz w:val="20"/>
                <w:lang w:val="en-US"/>
              </w:rPr>
              <w:t xml:space="preserve">Unit. </w:t>
            </w: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26F53007" w14:textId="77492CB1" w:rsidR="00D53DB3" w:rsidRPr="002405BB" w:rsidRDefault="00BD4547" w:rsidP="00D53DB3">
            <w:pPr>
              <w:rPr>
                <w:rFonts w:ascii="Arial" w:hAnsi="Arial" w:cs="Arial"/>
                <w:sz w:val="20"/>
                <w:lang w:val="en-US"/>
              </w:rPr>
            </w:pPr>
            <w:r w:rsidRPr="002405BB">
              <w:rPr>
                <w:rFonts w:ascii="Arial" w:hAnsi="Arial" w:cs="Arial"/>
                <w:sz w:val="20"/>
                <w:lang w:val="en-US"/>
              </w:rPr>
              <w:t xml:space="preserve">Head of Diversity, Inclusion and </w:t>
            </w:r>
            <w:r w:rsidR="000F4061" w:rsidRPr="002405BB">
              <w:rPr>
                <w:rFonts w:ascii="Arial" w:hAnsi="Arial" w:cs="Arial"/>
                <w:sz w:val="20"/>
                <w:lang w:val="en-US"/>
              </w:rPr>
              <w:t xml:space="preserve">Staff </w:t>
            </w:r>
            <w:r w:rsidRPr="002405BB">
              <w:rPr>
                <w:rFonts w:ascii="Arial" w:hAnsi="Arial" w:cs="Arial"/>
                <w:sz w:val="20"/>
                <w:lang w:val="en-US"/>
              </w:rPr>
              <w:t>Wellbeing</w:t>
            </w:r>
          </w:p>
          <w:p w14:paraId="59603410" w14:textId="77777777" w:rsidR="00D53DB3" w:rsidRPr="002405BB" w:rsidRDefault="00D53DB3" w:rsidP="5F54B422">
            <w:pPr>
              <w:rPr>
                <w:rFonts w:ascii="Arial" w:hAnsi="Arial" w:cs="Arial"/>
                <w:sz w:val="20"/>
                <w:lang w:val="en-US"/>
              </w:rPr>
            </w:pPr>
          </w:p>
        </w:tc>
        <w:tc>
          <w:tcPr>
            <w:tcW w:w="1559" w:type="dxa"/>
            <w:vMerge/>
          </w:tcPr>
          <w:p w14:paraId="5ABA3449" w14:textId="77777777" w:rsidR="00D53DB3" w:rsidRPr="5F54B422" w:rsidRDefault="00D53DB3" w:rsidP="5F54B422">
            <w:pPr>
              <w:jc w:val="both"/>
              <w:rPr>
                <w:rFonts w:ascii="Arial" w:hAnsi="Arial" w:cs="Arial"/>
                <w:sz w:val="20"/>
                <w:lang w:val="en-US"/>
              </w:rPr>
            </w:pPr>
          </w:p>
        </w:tc>
      </w:tr>
      <w:tr w:rsidR="00D53DB3" w:rsidRPr="00787B0E" w14:paraId="1C929213" w14:textId="77777777" w:rsidTr="63D8404B">
        <w:tc>
          <w:tcPr>
            <w:tcW w:w="4786" w:type="dxa"/>
            <w:vMerge/>
          </w:tcPr>
          <w:p w14:paraId="7D8C346D" w14:textId="77777777" w:rsidR="00D53DB3" w:rsidRPr="002405BB" w:rsidRDefault="00D53DB3" w:rsidP="343F45AC">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4237A" w14:textId="63882DE7" w:rsidR="00D53DB3" w:rsidRPr="002405BB" w:rsidRDefault="00D53DB3" w:rsidP="00D53DB3">
            <w:pPr>
              <w:rPr>
                <w:rFonts w:ascii="Arial" w:hAnsi="Arial" w:cs="Arial"/>
                <w:sz w:val="20"/>
                <w:lang w:val="en-US"/>
              </w:rPr>
            </w:pPr>
            <w:r w:rsidRPr="002405BB">
              <w:rPr>
                <w:rFonts w:ascii="Arial" w:hAnsi="Arial" w:cs="Arial"/>
                <w:sz w:val="20"/>
                <w:lang w:val="en-US"/>
              </w:rPr>
              <w:t>Staff must complete our EDI online training package “Think Difference Act Differently” every 2 years.</w:t>
            </w:r>
          </w:p>
        </w:tc>
        <w:tc>
          <w:tcPr>
            <w:tcW w:w="3119" w:type="dxa"/>
            <w:vMerge/>
          </w:tcPr>
          <w:p w14:paraId="2D91A5C3" w14:textId="23EF9920" w:rsidR="00D53DB3" w:rsidRPr="002405BB" w:rsidRDefault="00D53DB3" w:rsidP="5F54B422">
            <w:pPr>
              <w:rPr>
                <w:rFonts w:ascii="Arial" w:hAnsi="Arial" w:cs="Arial"/>
                <w:sz w:val="20"/>
                <w:lang w:val="en-US"/>
              </w:rPr>
            </w:pPr>
          </w:p>
        </w:tc>
        <w:tc>
          <w:tcPr>
            <w:tcW w:w="1559" w:type="dxa"/>
            <w:vMerge/>
          </w:tcPr>
          <w:p w14:paraId="4790E449" w14:textId="77777777" w:rsidR="00D53DB3" w:rsidRPr="5F54B422" w:rsidRDefault="00D53DB3" w:rsidP="5F54B422">
            <w:pPr>
              <w:jc w:val="both"/>
              <w:rPr>
                <w:rFonts w:ascii="Arial" w:hAnsi="Arial" w:cs="Arial"/>
                <w:sz w:val="20"/>
                <w:lang w:val="en-US"/>
              </w:rPr>
            </w:pPr>
          </w:p>
        </w:tc>
      </w:tr>
      <w:tr w:rsidR="007A3D90" w:rsidRPr="00787B0E" w14:paraId="66711BF9"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4EE15" w14:textId="38B4048F" w:rsidR="007A3D90" w:rsidRPr="002405BB" w:rsidRDefault="007A3D90" w:rsidP="343F45AC">
            <w:pPr>
              <w:rPr>
                <w:rFonts w:ascii="Arial" w:hAnsi="Arial" w:cs="Arial"/>
                <w:sz w:val="20"/>
                <w:lang w:val="en-US"/>
              </w:rPr>
            </w:pPr>
            <w:r w:rsidRPr="002405BB">
              <w:rPr>
                <w:rFonts w:ascii="Arial" w:hAnsi="Arial" w:cs="Arial"/>
                <w:sz w:val="20"/>
                <w:lang w:val="en-US"/>
              </w:rPr>
              <w:t xml:space="preserve">The University will make it clear that breaches of its </w:t>
            </w:r>
            <w:r w:rsidR="61DF0471" w:rsidRPr="002405BB">
              <w:rPr>
                <w:rFonts w:ascii="Arial" w:hAnsi="Arial" w:cs="Arial"/>
                <w:sz w:val="20"/>
                <w:lang w:val="en-US"/>
              </w:rPr>
              <w:t>Equality, Diversity and Inclusion Policy</w:t>
            </w:r>
            <w:r w:rsidRPr="002405BB">
              <w:rPr>
                <w:rFonts w:ascii="Arial" w:hAnsi="Arial" w:cs="Arial"/>
                <w:sz w:val="20"/>
                <w:lang w:val="en-US"/>
              </w:rPr>
              <w:t xml:space="preserve"> will be regarded as misconduct which could lead to disciplinary proceedings.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65D07" w14:textId="00CD48EB" w:rsidR="007A3D90" w:rsidRPr="002405BB" w:rsidRDefault="007A3D90" w:rsidP="343F45AC">
            <w:pPr>
              <w:rPr>
                <w:rFonts w:ascii="Arial" w:hAnsi="Arial" w:cs="Arial"/>
                <w:sz w:val="20"/>
                <w:lang w:val="en-US"/>
              </w:rPr>
            </w:pPr>
            <w:r w:rsidRPr="002405BB">
              <w:rPr>
                <w:rFonts w:ascii="Arial" w:hAnsi="Arial" w:cs="Arial"/>
                <w:sz w:val="20"/>
                <w:lang w:val="en-US"/>
              </w:rPr>
              <w:t xml:space="preserve">This message will be incorporated into communications, training, Code of Conduct and Disciplinary </w:t>
            </w:r>
            <w:r w:rsidR="3C2298C4" w:rsidRPr="002405BB">
              <w:rPr>
                <w:rFonts w:ascii="Arial" w:hAnsi="Arial" w:cs="Arial"/>
                <w:sz w:val="20"/>
                <w:lang w:val="en-US"/>
              </w:rPr>
              <w:t>procedure</w:t>
            </w:r>
            <w:r w:rsidR="53845545" w:rsidRPr="002405BB">
              <w:rPr>
                <w:rFonts w:ascii="Arial" w:hAnsi="Arial" w:cs="Arial"/>
                <w:sz w:val="20"/>
                <w:lang w:val="en-US"/>
              </w:rPr>
              <w:t>, Grievance Procedure and Bullying and Harassment Policy.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39D3A" w14:textId="3C1D4496" w:rsidR="00D53DB3" w:rsidRPr="002405BB" w:rsidRDefault="00C25791" w:rsidP="00655A2F">
            <w:pPr>
              <w:jc w:val="both"/>
              <w:rPr>
                <w:rFonts w:ascii="Arial" w:hAnsi="Arial" w:cs="Arial"/>
                <w:sz w:val="20"/>
                <w:lang w:val="en-US"/>
              </w:rPr>
            </w:pPr>
            <w:r w:rsidRPr="002405BB">
              <w:rPr>
                <w:rFonts w:ascii="Arial" w:hAnsi="Arial" w:cs="Arial"/>
                <w:sz w:val="20"/>
                <w:lang w:val="en-US"/>
              </w:rPr>
              <w:t>Vice-President and Chief People Officer</w:t>
            </w:r>
            <w:r w:rsidR="00D53DB3" w:rsidRPr="002405BB">
              <w:rPr>
                <w:rFonts w:ascii="Arial" w:hAnsi="Arial" w:cs="Arial"/>
                <w:sz w:val="20"/>
                <w:lang w:val="en-US"/>
              </w:rPr>
              <w:t xml:space="preserve"> </w:t>
            </w:r>
          </w:p>
          <w:p w14:paraId="39C563A1" w14:textId="579C4F52" w:rsidR="00D53DB3" w:rsidRPr="002405BB" w:rsidRDefault="00D53DB3" w:rsidP="00655A2F">
            <w:pPr>
              <w:rPr>
                <w:rFonts w:ascii="Arial" w:hAnsi="Arial" w:cs="Arial"/>
                <w:sz w:val="20"/>
                <w:lang w:val="en-US"/>
              </w:rPr>
            </w:pPr>
            <w:r w:rsidRPr="002405BB">
              <w:rPr>
                <w:rFonts w:ascii="Arial" w:hAnsi="Arial" w:cs="Arial"/>
                <w:sz w:val="20"/>
                <w:lang w:val="en-US"/>
              </w:rPr>
              <w:t>Organisational Development</w:t>
            </w:r>
          </w:p>
          <w:p w14:paraId="229BE132" w14:textId="3A190899" w:rsidR="00D53DB3" w:rsidRPr="002405BB" w:rsidRDefault="00D53DB3" w:rsidP="00655A2F">
            <w:pPr>
              <w:rPr>
                <w:rFonts w:ascii="Arial" w:hAnsi="Arial" w:cs="Arial"/>
                <w:sz w:val="20"/>
                <w:lang w:val="en-US"/>
              </w:rPr>
            </w:pPr>
            <w:r w:rsidRPr="002405BB">
              <w:rPr>
                <w:rFonts w:ascii="Arial" w:hAnsi="Arial" w:cs="Arial"/>
                <w:sz w:val="20"/>
                <w:lang w:val="en-US"/>
              </w:rPr>
              <w:t>Resourcing</w:t>
            </w:r>
          </w:p>
          <w:p w14:paraId="6D6BB27E" w14:textId="4582B1E3" w:rsidR="00D53DB3" w:rsidRPr="002405BB" w:rsidRDefault="00D53DB3" w:rsidP="00655A2F">
            <w:pPr>
              <w:rPr>
                <w:rFonts w:ascii="Arial" w:hAnsi="Arial" w:cs="Arial"/>
                <w:sz w:val="20"/>
                <w:lang w:val="en-US"/>
              </w:rPr>
            </w:pPr>
            <w:r w:rsidRPr="002405BB">
              <w:rPr>
                <w:rFonts w:ascii="Arial" w:hAnsi="Arial" w:cs="Arial"/>
                <w:sz w:val="20"/>
                <w:lang w:val="en-US"/>
              </w:rPr>
              <w:t>Legal Services</w:t>
            </w:r>
          </w:p>
          <w:p w14:paraId="41EF39EA" w14:textId="4B11A497" w:rsidR="00D53DB3" w:rsidRPr="002405BB" w:rsidRDefault="00D53DB3" w:rsidP="00655A2F">
            <w:pPr>
              <w:rPr>
                <w:rFonts w:ascii="Arial" w:hAnsi="Arial" w:cs="Arial"/>
                <w:sz w:val="20"/>
                <w:lang w:val="en-US"/>
              </w:rPr>
            </w:pPr>
            <w:r w:rsidRPr="002405BB">
              <w:rPr>
                <w:rFonts w:ascii="Arial" w:hAnsi="Arial" w:cs="Arial"/>
                <w:sz w:val="20"/>
                <w:lang w:val="en-US"/>
              </w:rPr>
              <w:t>HR Business Partners</w:t>
            </w:r>
          </w:p>
          <w:p w14:paraId="3FE145D8" w14:textId="77777777" w:rsidR="007A3D90" w:rsidRPr="002405BB" w:rsidRDefault="007A3D90" w:rsidP="00655A2F">
            <w:pPr>
              <w:jc w:val="both"/>
              <w:rPr>
                <w:rFonts w:ascii="Arial" w:hAnsi="Arial" w:cs="Arial"/>
                <w:sz w:val="20"/>
                <w:lang w:val="en-US"/>
              </w:rPr>
            </w:pPr>
            <w:r w:rsidRPr="002405BB">
              <w:rPr>
                <w:rFonts w:ascii="Arial" w:hAnsi="Arial" w:cs="Arial"/>
                <w:sz w:val="20"/>
                <w:lang w:val="en-US"/>
              </w:rPr>
              <w:t xml:space="preserve">All School/Faculty and </w:t>
            </w:r>
          </w:p>
          <w:p w14:paraId="52F93BB2" w14:textId="77777777" w:rsidR="007A3D90" w:rsidRPr="002405BB" w:rsidRDefault="007A3D90" w:rsidP="00655A2F">
            <w:pPr>
              <w:jc w:val="both"/>
              <w:rPr>
                <w:rFonts w:ascii="Arial" w:hAnsi="Arial" w:cs="Arial"/>
                <w:sz w:val="20"/>
                <w:lang w:val="en-US"/>
              </w:rPr>
            </w:pPr>
            <w:r w:rsidRPr="002405BB">
              <w:rPr>
                <w:rFonts w:ascii="Arial" w:hAnsi="Arial" w:cs="Arial"/>
                <w:sz w:val="20"/>
                <w:lang w:val="en-US"/>
              </w:rPr>
              <w:t>Department leads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4777B" w14:textId="12ABF03F" w:rsidR="007A3D90" w:rsidRPr="003E5E23" w:rsidRDefault="007A3D90" w:rsidP="373F37BF">
            <w:pPr>
              <w:jc w:val="both"/>
              <w:rPr>
                <w:rFonts w:ascii="Arial" w:hAnsi="Arial" w:cs="Arial"/>
                <w:sz w:val="20"/>
                <w:lang w:val="en-US"/>
              </w:rPr>
            </w:pPr>
          </w:p>
        </w:tc>
      </w:tr>
      <w:tr w:rsidR="007A3D90" w:rsidRPr="00787B0E" w14:paraId="30275C71"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11F95" w14:textId="1646F712" w:rsidR="0042289C" w:rsidRPr="002405BB" w:rsidRDefault="007A3D90" w:rsidP="60D8C41C">
            <w:pPr>
              <w:rPr>
                <w:rFonts w:ascii="Arial" w:eastAsia="Arial" w:hAnsi="Arial" w:cs="Arial"/>
                <w:sz w:val="20"/>
                <w:lang w:val="en-US"/>
              </w:rPr>
            </w:pPr>
            <w:r w:rsidRPr="002405BB">
              <w:rPr>
                <w:rFonts w:ascii="Arial" w:eastAsia="Arial" w:hAnsi="Arial" w:cs="Arial"/>
                <w:sz w:val="20"/>
                <w:lang w:val="en-US"/>
              </w:rPr>
              <w:t xml:space="preserve">The University will make it clear that responsibility for ensuring Equality of Opportunity </w:t>
            </w:r>
          </w:p>
          <w:p w14:paraId="5E42AB06" w14:textId="408B2DC0" w:rsidR="00555B77" w:rsidRPr="002405BB" w:rsidRDefault="007A3D90" w:rsidP="60D8C41C">
            <w:pPr>
              <w:rPr>
                <w:rFonts w:ascii="Arial" w:eastAsia="Arial" w:hAnsi="Arial" w:cs="Arial"/>
                <w:sz w:val="20"/>
                <w:lang w:val="en-US"/>
              </w:rPr>
            </w:pPr>
            <w:r w:rsidRPr="002405BB">
              <w:rPr>
                <w:rFonts w:ascii="Arial" w:eastAsia="Arial" w:hAnsi="Arial" w:cs="Arial"/>
                <w:sz w:val="20"/>
                <w:lang w:val="en-US"/>
              </w:rPr>
              <w:t>a</w:t>
            </w:r>
            <w:r w:rsidR="314772A1" w:rsidRPr="002405BB">
              <w:rPr>
                <w:rFonts w:ascii="Arial" w:eastAsia="Arial" w:hAnsi="Arial" w:cs="Arial"/>
                <w:sz w:val="20"/>
                <w:lang w:val="en-US"/>
              </w:rPr>
              <w:t xml:space="preserve">nd the practical application of the Equality, Diversity and Inclusion Policy </w:t>
            </w:r>
            <w:r w:rsidR="56CBFD2B" w:rsidRPr="002405BB">
              <w:rPr>
                <w:rFonts w:ascii="Arial" w:eastAsia="Arial" w:hAnsi="Arial" w:cs="Arial"/>
                <w:sz w:val="20"/>
              </w:rPr>
              <w:t>rests with all staff.</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340D9" w14:textId="10180F48" w:rsidR="007A3D90" w:rsidRPr="002405BB" w:rsidRDefault="007A3D90" w:rsidP="60D8C41C">
            <w:pPr>
              <w:rPr>
                <w:rFonts w:ascii="Arial" w:hAnsi="Arial" w:cs="Arial"/>
                <w:color w:val="C00000"/>
                <w:sz w:val="20"/>
                <w:lang w:val="en-US"/>
              </w:rPr>
            </w:pPr>
            <w:r w:rsidRPr="002405BB">
              <w:rPr>
                <w:rFonts w:ascii="Arial" w:hAnsi="Arial" w:cs="Arial"/>
                <w:sz w:val="20"/>
                <w:lang w:val="en-US"/>
              </w:rPr>
              <w:t xml:space="preserve">The </w:t>
            </w:r>
            <w:r w:rsidR="00FC5D60" w:rsidRPr="002405BB">
              <w:rPr>
                <w:rFonts w:ascii="Arial" w:hAnsi="Arial" w:cs="Arial"/>
                <w:sz w:val="20"/>
                <w:lang w:val="en-US"/>
              </w:rPr>
              <w:t>HR</w:t>
            </w:r>
            <w:r w:rsidRPr="002405BB">
              <w:rPr>
                <w:rFonts w:ascii="Arial" w:hAnsi="Arial" w:cs="Arial"/>
                <w:sz w:val="20"/>
                <w:lang w:val="en-US"/>
              </w:rPr>
              <w:t xml:space="preserve"> Business Partners will communicate the content of the </w:t>
            </w:r>
            <w:r w:rsidR="5FFB0A99" w:rsidRPr="002405BB">
              <w:rPr>
                <w:rFonts w:ascii="Arial" w:hAnsi="Arial" w:cs="Arial"/>
                <w:sz w:val="20"/>
                <w:lang w:val="en-US"/>
              </w:rPr>
              <w:t>Equality, Diversity and Inclusion Policy</w:t>
            </w:r>
            <w:r w:rsidRPr="002405BB">
              <w:rPr>
                <w:rFonts w:ascii="Arial" w:hAnsi="Arial" w:cs="Arial"/>
                <w:sz w:val="20"/>
                <w:lang w:val="en-US"/>
              </w:rPr>
              <w:t xml:space="preserve"> to all Faculty and School staff and ensure a good working knowledge of the Policy exists and permeates all recruitment and selection processes within Faculties and Schools.</w:t>
            </w:r>
            <w:r w:rsidR="006F78F3" w:rsidRPr="002405BB">
              <w:br/>
            </w:r>
            <w:r w:rsidR="006F78F3" w:rsidRPr="002405BB">
              <w:br/>
            </w:r>
            <w:r w:rsidR="455CF10F" w:rsidRPr="002405BB">
              <w:rPr>
                <w:rFonts w:ascii="Arial" w:hAnsi="Arial" w:cs="Arial"/>
                <w:sz w:val="20"/>
                <w:lang w:val="en-US"/>
              </w:rPr>
              <w:lastRenderedPageBreak/>
              <w:t xml:space="preserve">The need for </w:t>
            </w:r>
            <w:r w:rsidR="006F78F3" w:rsidRPr="002405BB">
              <w:rPr>
                <w:rFonts w:ascii="Arial" w:hAnsi="Arial" w:cs="Arial"/>
                <w:sz w:val="20"/>
                <w:lang w:val="en-US"/>
              </w:rPr>
              <w:t xml:space="preserve">Equality Screening </w:t>
            </w:r>
            <w:r w:rsidR="1B4B267A" w:rsidRPr="002405BB">
              <w:rPr>
                <w:rFonts w:ascii="Arial" w:hAnsi="Arial" w:cs="Arial"/>
                <w:sz w:val="20"/>
                <w:lang w:val="en-US"/>
              </w:rPr>
              <w:t xml:space="preserve">will continue to be </w:t>
            </w:r>
            <w:r w:rsidR="433AF734" w:rsidRPr="002405BB">
              <w:rPr>
                <w:rFonts w:ascii="Arial" w:hAnsi="Arial" w:cs="Arial"/>
                <w:sz w:val="20"/>
                <w:lang w:val="en-US"/>
              </w:rPr>
              <w:t>communicated at every opportunity.</w:t>
            </w:r>
            <w:r w:rsidR="006F78F3" w:rsidRPr="002405BB">
              <w:rPr>
                <w:rFonts w:ascii="Arial" w:hAnsi="Arial" w:cs="Arial"/>
                <w:sz w:val="20"/>
                <w:lang w:val="en-US"/>
              </w:rPr>
              <w:t xml:space="preserve"> EDI and equality of opportunity </w:t>
            </w:r>
            <w:r w:rsidR="277BD02A" w:rsidRPr="002405BB">
              <w:rPr>
                <w:rFonts w:ascii="Arial" w:hAnsi="Arial" w:cs="Arial"/>
                <w:sz w:val="20"/>
                <w:lang w:val="en-US"/>
              </w:rPr>
              <w:t>will be embedded across all activities.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60D15" w14:textId="412AC451" w:rsidR="00D53DB3" w:rsidRPr="002405BB" w:rsidRDefault="00C25791" w:rsidP="60D8C41C">
            <w:pPr>
              <w:jc w:val="both"/>
              <w:rPr>
                <w:rFonts w:ascii="Arial" w:hAnsi="Arial" w:cs="Arial"/>
                <w:sz w:val="20"/>
                <w:lang w:val="en-US"/>
              </w:rPr>
            </w:pPr>
            <w:r w:rsidRPr="002405BB">
              <w:rPr>
                <w:rFonts w:ascii="Arial" w:hAnsi="Arial" w:cs="Arial"/>
                <w:sz w:val="20"/>
                <w:lang w:val="en-US"/>
              </w:rPr>
              <w:lastRenderedPageBreak/>
              <w:t>Vice-President and Chief People Officer</w:t>
            </w:r>
            <w:r w:rsidR="75B28854" w:rsidRPr="002405BB">
              <w:rPr>
                <w:rFonts w:ascii="Arial" w:hAnsi="Arial" w:cs="Arial"/>
                <w:sz w:val="20"/>
                <w:lang w:val="en-US"/>
              </w:rPr>
              <w:t xml:space="preserve"> </w:t>
            </w:r>
          </w:p>
          <w:p w14:paraId="0809B7F3" w14:textId="77777777" w:rsidR="007A3D90" w:rsidRPr="002405BB" w:rsidRDefault="5A57C928" w:rsidP="60D8C41C">
            <w:pPr>
              <w:jc w:val="both"/>
              <w:rPr>
                <w:rFonts w:ascii="Arial" w:hAnsi="Arial" w:cs="Arial"/>
                <w:sz w:val="20"/>
                <w:lang w:val="en-US"/>
              </w:rPr>
            </w:pPr>
            <w:r w:rsidRPr="002405BB">
              <w:rPr>
                <w:rFonts w:ascii="Arial" w:hAnsi="Arial" w:cs="Arial"/>
                <w:sz w:val="20"/>
                <w:lang w:val="en-US"/>
              </w:rPr>
              <w:t>Head of HR Business Partnering</w:t>
            </w:r>
          </w:p>
          <w:p w14:paraId="73443300" w14:textId="77777777" w:rsidR="007A3D90" w:rsidRPr="002405BB" w:rsidRDefault="007A3D90" w:rsidP="60D8C41C">
            <w:pPr>
              <w:jc w:val="both"/>
              <w:rPr>
                <w:rFonts w:ascii="Arial" w:hAnsi="Arial" w:cs="Arial"/>
                <w:sz w:val="20"/>
                <w:lang w:val="en-US"/>
              </w:rPr>
            </w:pPr>
            <w:r w:rsidRPr="002405BB">
              <w:rPr>
                <w:rFonts w:ascii="Arial" w:hAnsi="Arial" w:cs="Arial"/>
                <w:sz w:val="20"/>
                <w:lang w:val="en-US"/>
              </w:rPr>
              <w:t>HR Business Partners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817EB" w14:textId="1CB115D7" w:rsidR="007A3D90" w:rsidRPr="003E5E23" w:rsidRDefault="007A3D90" w:rsidP="00C25791">
            <w:pPr>
              <w:jc w:val="both"/>
              <w:rPr>
                <w:rFonts w:ascii="Arial" w:hAnsi="Arial" w:cs="Arial"/>
                <w:sz w:val="20"/>
                <w:lang w:val="en-US"/>
              </w:rPr>
            </w:pPr>
          </w:p>
        </w:tc>
      </w:tr>
      <w:tr w:rsidR="007A3D90" w:rsidRPr="00787B0E" w14:paraId="5C769312" w14:textId="77777777" w:rsidTr="63D8404B">
        <w:tc>
          <w:tcPr>
            <w:tcW w:w="13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E253" w14:textId="77777777" w:rsidR="005A2F5C" w:rsidRPr="002405BB" w:rsidRDefault="005A2F5C" w:rsidP="60D8C41C">
            <w:pPr>
              <w:rPr>
                <w:rFonts w:ascii="Arial" w:hAnsi="Arial" w:cs="Arial"/>
                <w:b/>
                <w:bCs/>
                <w:lang w:val="en-US"/>
              </w:rPr>
            </w:pPr>
          </w:p>
          <w:p w14:paraId="446BB362" w14:textId="77777777" w:rsidR="007A3D90" w:rsidRPr="002405BB" w:rsidRDefault="007A3D90" w:rsidP="60D8C41C">
            <w:pPr>
              <w:rPr>
                <w:rFonts w:ascii="Arial" w:hAnsi="Arial" w:cs="Arial"/>
                <w:b/>
                <w:bCs/>
                <w:lang w:val="en-US"/>
              </w:rPr>
            </w:pPr>
            <w:r w:rsidRPr="002405BB">
              <w:rPr>
                <w:rFonts w:ascii="Arial" w:hAnsi="Arial" w:cs="Arial"/>
                <w:b/>
                <w:bCs/>
                <w:lang w:val="en-US"/>
              </w:rPr>
              <w:t>The Working Environment</w:t>
            </w:r>
          </w:p>
          <w:p w14:paraId="23DE523C" w14:textId="77777777" w:rsidR="007A3D90" w:rsidRPr="002405BB" w:rsidRDefault="007A3D90" w:rsidP="60D8C41C">
            <w:pPr>
              <w:jc w:val="both"/>
              <w:rPr>
                <w:rFonts w:ascii="Arial" w:hAnsi="Arial" w:cs="Arial"/>
                <w:lang w:val="en-US"/>
              </w:rPr>
            </w:pPr>
          </w:p>
        </w:tc>
      </w:tr>
      <w:tr w:rsidR="007A3D90" w:rsidRPr="00787B0E" w14:paraId="1EE0C036"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87676" w14:textId="77777777" w:rsidR="007A3D90" w:rsidRPr="002405BB" w:rsidRDefault="007A3D90" w:rsidP="60D8C41C">
            <w:pPr>
              <w:rPr>
                <w:rFonts w:ascii="Arial" w:hAnsi="Arial" w:cs="Arial"/>
                <w:sz w:val="20"/>
                <w:lang w:val="en-US"/>
              </w:rPr>
            </w:pPr>
            <w:r w:rsidRPr="002405BB">
              <w:rPr>
                <w:rFonts w:ascii="Arial" w:hAnsi="Arial" w:cs="Arial"/>
                <w:sz w:val="20"/>
                <w:lang w:val="en-US"/>
              </w:rPr>
              <w:t>The University will ensure that it safeguards the rights of all workers</w:t>
            </w:r>
            <w:r w:rsidR="6678D22C" w:rsidRPr="002405BB">
              <w:rPr>
                <w:rFonts w:ascii="Arial" w:hAnsi="Arial" w:cs="Arial"/>
                <w:sz w:val="20"/>
                <w:lang w:val="en-US"/>
              </w:rPr>
              <w:t xml:space="preserve"> to work without intimidation or</w:t>
            </w:r>
            <w:r w:rsidRPr="002405BB">
              <w:rPr>
                <w:rFonts w:ascii="Arial" w:hAnsi="Arial" w:cs="Arial"/>
                <w:sz w:val="20"/>
                <w:lang w:val="en-US"/>
              </w:rPr>
              <w:t xml:space="preserve"> harassment.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5C755" w14:textId="77777777" w:rsidR="007A3D90" w:rsidRPr="002405BB" w:rsidRDefault="007A3D90" w:rsidP="60D8C41C">
            <w:pPr>
              <w:rPr>
                <w:rFonts w:ascii="Arial" w:hAnsi="Arial" w:cs="Arial"/>
                <w:sz w:val="20"/>
              </w:rPr>
            </w:pPr>
            <w:r w:rsidRPr="002405BB">
              <w:rPr>
                <w:rFonts w:ascii="Arial" w:hAnsi="Arial" w:cs="Arial"/>
                <w:sz w:val="20"/>
                <w:lang w:val="en-US"/>
              </w:rPr>
              <w:t xml:space="preserve">The University will continue to ensure that </w:t>
            </w:r>
            <w:r w:rsidR="1C631D51" w:rsidRPr="002405BB">
              <w:rPr>
                <w:rFonts w:ascii="Arial" w:hAnsi="Arial" w:cs="Arial"/>
                <w:sz w:val="20"/>
              </w:rPr>
              <w:t xml:space="preserve">it promotes a “good and harmonious environment” – one which is free from any unlawful, discriminatory, hateful or intimidatory material or actions. </w:t>
            </w:r>
          </w:p>
          <w:p w14:paraId="7A843FB8" w14:textId="7B1EA0C3" w:rsidR="00C24CF3" w:rsidRPr="002405BB" w:rsidRDefault="00C24CF3" w:rsidP="60D8C41C">
            <w:pPr>
              <w:rPr>
                <w:rFonts w:ascii="Arial" w:hAnsi="Arial" w:cs="Arial"/>
                <w:color w:val="FF0000"/>
                <w:sz w:val="20"/>
                <w:lang w:val="en-US"/>
              </w:rPr>
            </w:pPr>
            <w:r w:rsidRPr="002405BB">
              <w:rPr>
                <w:rFonts w:ascii="Arial" w:hAnsi="Arial" w:cs="Arial"/>
                <w:sz w:val="20"/>
                <w:lang w:val="en-US"/>
              </w:rPr>
              <w:t>All our employees will be treated with dignity and respect.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A0BFEF" w14:textId="2117F9DA" w:rsidR="007A3D90" w:rsidRPr="002405BB" w:rsidRDefault="00C25791" w:rsidP="60D8C41C">
            <w:pPr>
              <w:jc w:val="both"/>
              <w:rPr>
                <w:rFonts w:ascii="Arial" w:hAnsi="Arial" w:cs="Arial"/>
                <w:sz w:val="20"/>
                <w:lang w:val="en-US"/>
              </w:rPr>
            </w:pPr>
            <w:r w:rsidRPr="002405BB">
              <w:rPr>
                <w:rFonts w:ascii="Arial" w:hAnsi="Arial" w:cs="Arial"/>
                <w:sz w:val="20"/>
                <w:lang w:val="en-US"/>
              </w:rPr>
              <w:t>Vice-President and Chief People Officer</w:t>
            </w:r>
          </w:p>
          <w:p w14:paraId="39E857C0" w14:textId="77777777" w:rsidR="007A3D90" w:rsidRPr="002405BB" w:rsidRDefault="5A57C928" w:rsidP="60D8C41C">
            <w:pPr>
              <w:jc w:val="both"/>
              <w:rPr>
                <w:rFonts w:ascii="Arial" w:hAnsi="Arial" w:cs="Arial"/>
                <w:sz w:val="20"/>
                <w:lang w:val="en-US"/>
              </w:rPr>
            </w:pPr>
            <w:r w:rsidRPr="002405BB">
              <w:rPr>
                <w:rFonts w:ascii="Arial" w:hAnsi="Arial" w:cs="Arial"/>
                <w:sz w:val="20"/>
                <w:lang w:val="en-US"/>
              </w:rPr>
              <w:t>Director</w:t>
            </w:r>
            <w:r w:rsidR="007A3D90" w:rsidRPr="002405BB">
              <w:rPr>
                <w:rFonts w:ascii="Arial" w:hAnsi="Arial" w:cs="Arial"/>
                <w:sz w:val="20"/>
                <w:lang w:val="en-US"/>
              </w:rPr>
              <w:t xml:space="preserve"> of Estates</w:t>
            </w:r>
          </w:p>
          <w:p w14:paraId="68FD9790" w14:textId="77777777" w:rsidR="007A3D90" w:rsidRPr="002405BB" w:rsidRDefault="007A3D90" w:rsidP="60D8C41C">
            <w:pPr>
              <w:jc w:val="both"/>
              <w:rPr>
                <w:rFonts w:ascii="Arial" w:hAnsi="Arial" w:cs="Arial"/>
                <w:sz w:val="20"/>
                <w:lang w:val="en-US"/>
              </w:rPr>
            </w:pPr>
            <w:r w:rsidRPr="002405BB">
              <w:rPr>
                <w:rFonts w:ascii="Arial" w:hAnsi="Arial" w:cs="Arial"/>
                <w:sz w:val="20"/>
                <w:lang w:val="en-US"/>
              </w:rPr>
              <w:t xml:space="preserve">All School/Faculty and </w:t>
            </w:r>
          </w:p>
          <w:p w14:paraId="67AF6744" w14:textId="77777777" w:rsidR="007A3D90" w:rsidRPr="002405BB" w:rsidRDefault="007A3D90" w:rsidP="60D8C41C">
            <w:pPr>
              <w:jc w:val="both"/>
              <w:rPr>
                <w:rFonts w:ascii="Arial" w:hAnsi="Arial" w:cs="Arial"/>
                <w:sz w:val="20"/>
                <w:lang w:val="en-US"/>
              </w:rPr>
            </w:pPr>
            <w:r w:rsidRPr="002405BB">
              <w:rPr>
                <w:rFonts w:ascii="Arial" w:hAnsi="Arial" w:cs="Arial"/>
                <w:sz w:val="20"/>
                <w:lang w:val="en-US"/>
              </w:rPr>
              <w:t>Department leads</w:t>
            </w:r>
          </w:p>
          <w:p w14:paraId="229FABD6" w14:textId="77777777" w:rsidR="007A3D90" w:rsidRPr="002405BB" w:rsidRDefault="007A3D90" w:rsidP="60D8C41C">
            <w:pPr>
              <w:jc w:val="both"/>
              <w:rPr>
                <w:rFonts w:ascii="Arial" w:hAnsi="Arial" w:cs="Arial"/>
                <w:color w:val="FF0000"/>
                <w:sz w:val="20"/>
                <w:lang w:val="en-US"/>
              </w:rPr>
            </w:pPr>
            <w:r w:rsidRPr="002405BB">
              <w:rPr>
                <w:rFonts w:ascii="Arial" w:hAnsi="Arial" w:cs="Arial"/>
                <w:sz w:val="20"/>
                <w:lang w:val="en-US"/>
              </w:rPr>
              <w:t>Students Union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52CB4" w14:textId="637113AE" w:rsidR="007A3D90" w:rsidRPr="000D2DC7" w:rsidRDefault="007A3D90" w:rsidP="5F54B422">
            <w:pPr>
              <w:jc w:val="both"/>
              <w:rPr>
                <w:rFonts w:ascii="Arial" w:hAnsi="Arial" w:cs="Arial"/>
                <w:lang w:val="en-US"/>
              </w:rPr>
            </w:pPr>
          </w:p>
        </w:tc>
      </w:tr>
      <w:tr w:rsidR="007A3D90" w:rsidRPr="00787B0E" w14:paraId="14C66B80"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32BA9" w14:textId="1EB06161" w:rsidR="007A3D90" w:rsidRPr="002405BB" w:rsidRDefault="007A3D90" w:rsidP="60D8C41C">
            <w:pPr>
              <w:rPr>
                <w:rFonts w:ascii="Arial" w:hAnsi="Arial" w:cs="Arial"/>
                <w:color w:val="FF0000"/>
                <w:sz w:val="20"/>
                <w:lang w:val="en-US"/>
              </w:rPr>
            </w:pPr>
            <w:r w:rsidRPr="002405BB">
              <w:rPr>
                <w:rFonts w:ascii="Arial" w:hAnsi="Arial" w:cs="Arial"/>
                <w:sz w:val="20"/>
                <w:lang w:val="en-US"/>
              </w:rPr>
              <w:t xml:space="preserve">The University will ensure that staff are made aware that </w:t>
            </w:r>
            <w:r w:rsidR="1C631D51" w:rsidRPr="002405BB">
              <w:rPr>
                <w:rFonts w:ascii="Arial" w:hAnsi="Arial" w:cs="Arial"/>
                <w:sz w:val="20"/>
              </w:rPr>
              <w:t>there is a zero-tolerance approach to all bullying</w:t>
            </w:r>
            <w:r w:rsidRPr="002405BB">
              <w:rPr>
                <w:rFonts w:ascii="Arial" w:hAnsi="Arial" w:cs="Arial"/>
                <w:sz w:val="20"/>
              </w:rPr>
              <w:t xml:space="preserve"> and harassment</w:t>
            </w:r>
            <w:r w:rsidR="1C631D51" w:rsidRPr="002405BB">
              <w:rPr>
                <w:rFonts w:ascii="Arial" w:hAnsi="Arial" w:cs="Arial"/>
                <w:sz w:val="20"/>
              </w:rPr>
              <w:t>, particularly where it arises as a result</w:t>
            </w:r>
            <w:r w:rsidRPr="002405BB">
              <w:rPr>
                <w:rFonts w:ascii="Arial" w:hAnsi="Arial" w:cs="Arial"/>
                <w:sz w:val="20"/>
              </w:rPr>
              <w:t xml:space="preserve"> of any </w:t>
            </w:r>
            <w:r w:rsidR="1C631D51" w:rsidRPr="002405BB">
              <w:rPr>
                <w:rFonts w:ascii="Arial" w:hAnsi="Arial" w:cs="Arial"/>
                <w:sz w:val="20"/>
              </w:rPr>
              <w:t>protected characteristic</w:t>
            </w:r>
            <w:r w:rsidRPr="002405BB">
              <w:rPr>
                <w:rFonts w:ascii="Arial" w:hAnsi="Arial" w:cs="Arial"/>
                <w:color w:val="FF0000"/>
                <w:sz w:val="20"/>
                <w:lang w:val="en-US"/>
              </w:rPr>
              <w:t xml:space="preserve"> </w:t>
            </w:r>
            <w:r w:rsidR="1C631D51" w:rsidRPr="002405BB">
              <w:rPr>
                <w:rFonts w:ascii="Arial" w:hAnsi="Arial" w:cs="Arial"/>
                <w:sz w:val="20"/>
                <w:lang w:val="en-US"/>
              </w:rPr>
              <w:t>as it</w:t>
            </w:r>
            <w:r w:rsidRPr="002405BB">
              <w:rPr>
                <w:rFonts w:ascii="Arial" w:hAnsi="Arial" w:cs="Arial"/>
                <w:sz w:val="20"/>
                <w:lang w:val="en-US"/>
              </w:rPr>
              <w:t xml:space="preserve"> is unlawful and will be regarded as an offence of misconduct which may lead to dismissal.</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156EA" w14:textId="678862FE" w:rsidR="007A3D90" w:rsidRPr="002405BB" w:rsidRDefault="1C631D51" w:rsidP="60D8C41C">
            <w:pPr>
              <w:rPr>
                <w:rFonts w:ascii="Arial" w:hAnsi="Arial" w:cs="Arial"/>
                <w:color w:val="FF0000"/>
                <w:sz w:val="20"/>
                <w:lang w:val="en-US"/>
              </w:rPr>
            </w:pPr>
            <w:r w:rsidRPr="002405BB">
              <w:rPr>
                <w:rFonts w:ascii="Arial" w:hAnsi="Arial" w:cs="Arial"/>
                <w:sz w:val="20"/>
                <w:lang w:val="en-US"/>
              </w:rPr>
              <w:t>This is</w:t>
            </w:r>
            <w:r w:rsidR="007A3D90" w:rsidRPr="002405BB">
              <w:rPr>
                <w:rFonts w:ascii="Arial" w:hAnsi="Arial" w:cs="Arial"/>
                <w:sz w:val="20"/>
                <w:lang w:val="en-US"/>
              </w:rPr>
              <w:t xml:space="preserve"> reflected in the University’s Equal</w:t>
            </w:r>
            <w:r w:rsidRPr="002405BB">
              <w:rPr>
                <w:rFonts w:ascii="Arial" w:hAnsi="Arial" w:cs="Arial"/>
                <w:sz w:val="20"/>
                <w:lang w:val="en-US"/>
              </w:rPr>
              <w:t>ity, Diversity and Inclusion</w:t>
            </w:r>
            <w:r w:rsidR="007A3D90" w:rsidRPr="002405BB">
              <w:rPr>
                <w:rFonts w:ascii="Arial" w:hAnsi="Arial" w:cs="Arial"/>
                <w:sz w:val="20"/>
                <w:lang w:val="en-US"/>
              </w:rPr>
              <w:t xml:space="preserve"> Policy </w:t>
            </w:r>
            <w:r w:rsidRPr="002405BB">
              <w:rPr>
                <w:rFonts w:ascii="Arial" w:hAnsi="Arial" w:cs="Arial"/>
                <w:sz w:val="20"/>
                <w:lang w:val="en-US"/>
              </w:rPr>
              <w:t>but in addition</w:t>
            </w:r>
            <w:r w:rsidR="007A3D90" w:rsidRPr="002405BB">
              <w:rPr>
                <w:rFonts w:ascii="Arial" w:hAnsi="Arial" w:cs="Arial"/>
                <w:sz w:val="20"/>
                <w:lang w:val="en-US"/>
              </w:rPr>
              <w:t xml:space="preserve"> the message will </w:t>
            </w:r>
            <w:r w:rsidR="7629B492" w:rsidRPr="002405BB">
              <w:rPr>
                <w:rFonts w:ascii="Arial" w:hAnsi="Arial" w:cs="Arial"/>
                <w:sz w:val="20"/>
                <w:lang w:val="en-US"/>
              </w:rPr>
              <w:t xml:space="preserve">also </w:t>
            </w:r>
            <w:r w:rsidR="007A3D90" w:rsidRPr="002405BB">
              <w:rPr>
                <w:rFonts w:ascii="Arial" w:hAnsi="Arial" w:cs="Arial"/>
                <w:sz w:val="20"/>
                <w:lang w:val="en-US"/>
              </w:rPr>
              <w:t xml:space="preserve">be incorporated into communications, training, </w:t>
            </w:r>
            <w:r w:rsidR="7629B492" w:rsidRPr="002405BB">
              <w:rPr>
                <w:rFonts w:ascii="Arial" w:hAnsi="Arial" w:cs="Arial"/>
                <w:sz w:val="20"/>
                <w:lang w:val="en-US"/>
              </w:rPr>
              <w:t xml:space="preserve">the </w:t>
            </w:r>
            <w:r w:rsidR="007A3D90" w:rsidRPr="002405BB">
              <w:rPr>
                <w:rFonts w:ascii="Arial" w:hAnsi="Arial" w:cs="Arial"/>
                <w:sz w:val="20"/>
                <w:lang w:val="en-US"/>
              </w:rPr>
              <w:t>Code of Conduct and Disciplinary Policy.</w:t>
            </w:r>
            <w:r w:rsidRPr="002405BB">
              <w:rPr>
                <w:rFonts w:ascii="Arial" w:hAnsi="Arial" w:cs="Arial"/>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BE917" w14:textId="3033F181" w:rsidR="00D53DB3" w:rsidRPr="002405BB" w:rsidRDefault="00C25791" w:rsidP="60D8C41C">
            <w:pPr>
              <w:jc w:val="both"/>
              <w:rPr>
                <w:rFonts w:ascii="Arial" w:hAnsi="Arial" w:cs="Arial"/>
                <w:sz w:val="20"/>
                <w:lang w:val="en-US"/>
              </w:rPr>
            </w:pPr>
            <w:r w:rsidRPr="002405BB">
              <w:rPr>
                <w:rFonts w:ascii="Arial" w:hAnsi="Arial" w:cs="Arial"/>
                <w:sz w:val="20"/>
                <w:lang w:val="en-US"/>
              </w:rPr>
              <w:t>Vice-President and Chief People Officer</w:t>
            </w:r>
            <w:r w:rsidR="75B28854" w:rsidRPr="002405BB">
              <w:rPr>
                <w:rFonts w:ascii="Arial" w:hAnsi="Arial" w:cs="Arial"/>
                <w:sz w:val="20"/>
                <w:lang w:val="en-US"/>
              </w:rPr>
              <w:t xml:space="preserve"> </w:t>
            </w:r>
          </w:p>
          <w:p w14:paraId="5E44B808" w14:textId="1B4BA591" w:rsidR="007A3D90" w:rsidRPr="002405BB" w:rsidRDefault="00BD4547" w:rsidP="60D8C41C">
            <w:pPr>
              <w:rPr>
                <w:rFonts w:ascii="Arial" w:hAnsi="Arial" w:cs="Arial"/>
                <w:sz w:val="20"/>
                <w:lang w:val="en-US"/>
              </w:rPr>
            </w:pPr>
            <w:r w:rsidRPr="002405BB">
              <w:rPr>
                <w:rFonts w:ascii="Arial" w:hAnsi="Arial" w:cs="Arial"/>
                <w:sz w:val="20"/>
                <w:lang w:val="en-US"/>
              </w:rPr>
              <w:t xml:space="preserve">Head of Diversity, Inclusion and </w:t>
            </w:r>
            <w:r w:rsidR="6BD0246C" w:rsidRPr="002405BB">
              <w:rPr>
                <w:rFonts w:ascii="Arial" w:hAnsi="Arial" w:cs="Arial"/>
                <w:sz w:val="20"/>
                <w:lang w:val="en-US"/>
              </w:rPr>
              <w:t xml:space="preserve">Staff </w:t>
            </w:r>
            <w:r w:rsidRPr="002405BB">
              <w:rPr>
                <w:rFonts w:ascii="Arial" w:hAnsi="Arial" w:cs="Arial"/>
                <w:sz w:val="20"/>
                <w:lang w:val="en-US"/>
              </w:rPr>
              <w:t>Wellbeing</w:t>
            </w:r>
            <w:r w:rsidR="007A3D90" w:rsidRPr="002405BB">
              <w:rPr>
                <w:rFonts w:ascii="Arial" w:hAnsi="Arial" w:cs="Arial"/>
                <w:sz w:val="20"/>
                <w:lang w:val="en-US"/>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340DF" w14:textId="040CF2ED" w:rsidR="007A3D90" w:rsidRPr="000D2DC7" w:rsidRDefault="007A3D90" w:rsidP="5F54B422">
            <w:pPr>
              <w:jc w:val="both"/>
              <w:rPr>
                <w:rFonts w:ascii="Arial" w:hAnsi="Arial" w:cs="Arial"/>
                <w:lang w:val="en-US"/>
              </w:rPr>
            </w:pPr>
          </w:p>
        </w:tc>
      </w:tr>
      <w:tr w:rsidR="007A3D90" w:rsidRPr="00787B0E" w14:paraId="7D338C31" w14:textId="77777777" w:rsidTr="63D8404B">
        <w:tc>
          <w:tcPr>
            <w:tcW w:w="13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6223" w14:textId="77777777" w:rsidR="007A3D90" w:rsidRDefault="007A3D90" w:rsidP="00655A2F">
            <w:pPr>
              <w:rPr>
                <w:rFonts w:ascii="Arial" w:hAnsi="Arial" w:cs="Arial"/>
                <w:b/>
                <w:szCs w:val="24"/>
                <w:lang w:val="en-US"/>
              </w:rPr>
            </w:pPr>
          </w:p>
          <w:p w14:paraId="17F02275" w14:textId="77777777" w:rsidR="007A3D90" w:rsidRPr="000B3703" w:rsidRDefault="007A3D90" w:rsidP="00655A2F">
            <w:pPr>
              <w:rPr>
                <w:rFonts w:ascii="Arial" w:hAnsi="Arial" w:cs="Arial"/>
                <w:b/>
                <w:szCs w:val="24"/>
                <w:lang w:val="en-US"/>
              </w:rPr>
            </w:pPr>
            <w:r w:rsidRPr="000B3703">
              <w:rPr>
                <w:rFonts w:ascii="Arial" w:hAnsi="Arial" w:cs="Arial"/>
                <w:b/>
                <w:szCs w:val="24"/>
                <w:lang w:val="en-US"/>
              </w:rPr>
              <w:t>Employment Practices</w:t>
            </w:r>
          </w:p>
          <w:p w14:paraId="07547A01" w14:textId="77777777" w:rsidR="007A3D90" w:rsidRPr="000B3703" w:rsidRDefault="007A3D90" w:rsidP="00655A2F">
            <w:pPr>
              <w:jc w:val="both"/>
              <w:rPr>
                <w:rFonts w:ascii="Arial" w:hAnsi="Arial" w:cs="Arial"/>
                <w:sz w:val="28"/>
                <w:szCs w:val="28"/>
                <w:lang w:val="en-US"/>
              </w:rPr>
            </w:pPr>
          </w:p>
        </w:tc>
      </w:tr>
      <w:tr w:rsidR="007A3D90" w:rsidRPr="00787B0E" w14:paraId="3456E20F"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BC952" w14:textId="1662C19A" w:rsidR="007A3D90" w:rsidRPr="006D402C" w:rsidRDefault="006D402C" w:rsidP="006D402C">
            <w:pPr>
              <w:jc w:val="center"/>
              <w:rPr>
                <w:rFonts w:ascii="Arial" w:hAnsi="Arial" w:cs="Arial"/>
                <w:b/>
                <w:bCs/>
                <w:sz w:val="20"/>
                <w:lang w:val="en-US"/>
              </w:rPr>
            </w:pPr>
            <w:r w:rsidRPr="006D402C">
              <w:rPr>
                <w:rFonts w:ascii="Arial" w:hAnsi="Arial" w:cs="Arial"/>
                <w:b/>
                <w:bCs/>
                <w:sz w:val="20"/>
                <w:lang w:val="en-US"/>
              </w:rPr>
              <w:t>Summary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720AD" w14:textId="05D12381" w:rsidR="007A3D90" w:rsidRPr="006D402C" w:rsidRDefault="006D402C" w:rsidP="006D402C">
            <w:pPr>
              <w:jc w:val="center"/>
              <w:rPr>
                <w:rFonts w:ascii="Arial" w:hAnsi="Arial" w:cs="Arial"/>
                <w:b/>
                <w:bCs/>
                <w:sz w:val="20"/>
                <w:lang w:val="en-US"/>
              </w:rPr>
            </w:pPr>
            <w:r w:rsidRPr="006D402C">
              <w:rPr>
                <w:rFonts w:ascii="Arial" w:hAnsi="Arial" w:cs="Arial"/>
                <w:b/>
                <w:bCs/>
                <w:sz w:val="20"/>
                <w:lang w:val="en-US"/>
              </w:rPr>
              <w:t>Action</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6F193" w14:textId="4B51A990" w:rsidR="007A3D90" w:rsidRPr="006D402C" w:rsidRDefault="006D402C" w:rsidP="006D402C">
            <w:pPr>
              <w:jc w:val="center"/>
              <w:rPr>
                <w:rFonts w:ascii="Arial" w:hAnsi="Arial" w:cs="Arial"/>
                <w:b/>
                <w:bCs/>
                <w:sz w:val="20"/>
                <w:lang w:val="en-US"/>
              </w:rPr>
            </w:pPr>
            <w:r w:rsidRPr="006D402C">
              <w:rPr>
                <w:rFonts w:ascii="Arial" w:hAnsi="Arial" w:cs="Arial"/>
                <w:b/>
                <w:bCs/>
                <w:sz w:val="20"/>
                <w:lang w:val="en-US"/>
              </w:rPr>
              <w:t>Lead/Others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71C9" w14:textId="58AEB3FA" w:rsidR="007A3D90" w:rsidRPr="006D402C" w:rsidRDefault="006D402C" w:rsidP="006D402C">
            <w:pPr>
              <w:jc w:val="center"/>
              <w:rPr>
                <w:rFonts w:ascii="Arial" w:hAnsi="Arial" w:cs="Arial"/>
                <w:b/>
                <w:bCs/>
                <w:sz w:val="20"/>
                <w:lang w:val="en-US"/>
              </w:rPr>
            </w:pPr>
            <w:r w:rsidRPr="006D402C">
              <w:rPr>
                <w:rFonts w:ascii="Arial" w:hAnsi="Arial" w:cs="Arial"/>
                <w:b/>
                <w:bCs/>
                <w:sz w:val="20"/>
                <w:lang w:val="en-US"/>
              </w:rPr>
              <w:t>Target Completion Date</w:t>
            </w:r>
          </w:p>
        </w:tc>
      </w:tr>
      <w:tr w:rsidR="006D402C" w:rsidRPr="00787B0E" w14:paraId="7091ADFA"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3731A" w14:textId="05A47B81" w:rsidR="006D402C" w:rsidRPr="003B13BC" w:rsidRDefault="006D402C" w:rsidP="006D402C">
            <w:pPr>
              <w:rPr>
                <w:rFonts w:ascii="Arial" w:hAnsi="Arial" w:cs="Arial"/>
                <w:sz w:val="20"/>
                <w:lang w:val="en-US"/>
              </w:rPr>
            </w:pPr>
            <w:r w:rsidRPr="003B13BC">
              <w:rPr>
                <w:rFonts w:ascii="Arial" w:hAnsi="Arial" w:cs="Arial"/>
                <w:sz w:val="20"/>
                <w:lang w:val="en-US"/>
              </w:rPr>
              <w:t>The University will ensure that job descriptions, personnel specifications and selection criteria exist for all positions.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3A096" w14:textId="630E36A7" w:rsidR="0058176F" w:rsidRPr="003B13BC" w:rsidRDefault="006D402C" w:rsidP="006D402C">
            <w:pPr>
              <w:rPr>
                <w:rFonts w:ascii="Arial" w:hAnsi="Arial" w:cs="Arial"/>
                <w:sz w:val="20"/>
                <w:lang w:val="en-US"/>
              </w:rPr>
            </w:pPr>
            <w:r w:rsidRPr="003B13BC">
              <w:rPr>
                <w:rFonts w:ascii="Arial" w:hAnsi="Arial" w:cs="Arial"/>
                <w:sz w:val="20"/>
                <w:lang w:val="en-US"/>
              </w:rPr>
              <w:t>Personnel Specifications will not contain any desirable criteria or qualification which may deter applicants from any particular group.</w:t>
            </w:r>
            <w:r w:rsidR="0058176F" w:rsidRPr="0058176F">
              <w:rPr>
                <w:rFonts w:ascii="Arial" w:hAnsi="Arial" w:cs="Arial"/>
                <w:color w:val="FF0000"/>
                <w:sz w:val="20"/>
                <w:lang w:val="en-US"/>
              </w:rPr>
              <w:t xml:space="preserve"> </w:t>
            </w:r>
            <w:r w:rsidR="002405BB" w:rsidRPr="002405BB">
              <w:rPr>
                <w:rFonts w:ascii="Arial" w:hAnsi="Arial" w:cs="Arial"/>
                <w:sz w:val="20"/>
                <w:lang w:val="en-US"/>
              </w:rPr>
              <w:t>W</w:t>
            </w:r>
            <w:r w:rsidR="0058176F" w:rsidRPr="002405BB">
              <w:rPr>
                <w:rFonts w:ascii="Arial" w:hAnsi="Arial" w:cs="Arial"/>
                <w:sz w:val="20"/>
                <w:lang w:val="en-US"/>
              </w:rPr>
              <w:t xml:space="preserve">e will ensure that written personnel </w:t>
            </w:r>
            <w:r w:rsidR="006A4F86">
              <w:rPr>
                <w:rFonts w:ascii="Arial" w:hAnsi="Arial" w:cs="Arial"/>
                <w:sz w:val="20"/>
                <w:lang w:val="en-US"/>
              </w:rPr>
              <w:t>s</w:t>
            </w:r>
            <w:r w:rsidR="0058176F" w:rsidRPr="002405BB">
              <w:rPr>
                <w:rFonts w:ascii="Arial" w:hAnsi="Arial" w:cs="Arial"/>
                <w:sz w:val="20"/>
                <w:lang w:val="en-US"/>
              </w:rPr>
              <w:t xml:space="preserve">pecifications exist for every post which accurately describe the relevant, non-discriminatory and objectively </w:t>
            </w:r>
            <w:r w:rsidR="0058176F" w:rsidRPr="002405BB">
              <w:rPr>
                <w:rFonts w:ascii="Arial" w:hAnsi="Arial" w:cs="Arial"/>
                <w:sz w:val="20"/>
                <w:lang w:val="en-US"/>
              </w:rPr>
              <w:lastRenderedPageBreak/>
              <w:t>justifiable requirements to be met by the post-holder.</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ACC73" w14:textId="77777777" w:rsidR="006D402C" w:rsidRPr="002405BB" w:rsidRDefault="006D402C" w:rsidP="005641CC">
            <w:pPr>
              <w:rPr>
                <w:rFonts w:ascii="Arial" w:hAnsi="Arial" w:cs="Arial"/>
                <w:sz w:val="20"/>
                <w:lang w:val="en-US"/>
              </w:rPr>
            </w:pPr>
            <w:r w:rsidRPr="002405BB">
              <w:rPr>
                <w:rFonts w:ascii="Arial" w:hAnsi="Arial" w:cs="Arial"/>
                <w:sz w:val="20"/>
                <w:lang w:val="en-US"/>
              </w:rPr>
              <w:lastRenderedPageBreak/>
              <w:t>Head of HR Business Partnering</w:t>
            </w:r>
          </w:p>
          <w:p w14:paraId="62C462F2" w14:textId="77777777" w:rsidR="006D402C" w:rsidRPr="005641CC" w:rsidRDefault="006D402C" w:rsidP="005641CC">
            <w:pPr>
              <w:rPr>
                <w:rFonts w:ascii="Arial" w:hAnsi="Arial" w:cs="Arial"/>
                <w:sz w:val="20"/>
                <w:highlight w:val="yellow"/>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4D08E" w14:textId="6E422ADF" w:rsidR="006D402C" w:rsidRPr="003B13BC" w:rsidRDefault="006D402C" w:rsidP="006D402C">
            <w:pPr>
              <w:jc w:val="both"/>
              <w:rPr>
                <w:rFonts w:ascii="Arial" w:hAnsi="Arial" w:cs="Arial"/>
                <w:sz w:val="20"/>
                <w:lang w:val="en-US"/>
              </w:rPr>
            </w:pPr>
            <w:r w:rsidRPr="003B13BC">
              <w:rPr>
                <w:rFonts w:ascii="Arial" w:hAnsi="Arial" w:cs="Arial"/>
                <w:sz w:val="20"/>
                <w:lang w:val="en-US"/>
              </w:rPr>
              <w:t>Ongoing</w:t>
            </w:r>
          </w:p>
        </w:tc>
      </w:tr>
      <w:tr w:rsidR="006D402C" w:rsidRPr="00787B0E" w14:paraId="547AC4B8"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39752" w14:textId="72828286" w:rsidR="006D402C" w:rsidRPr="003B13BC" w:rsidRDefault="006D402C" w:rsidP="006D402C">
            <w:pPr>
              <w:rPr>
                <w:rFonts w:ascii="Arial" w:hAnsi="Arial" w:cs="Arial"/>
                <w:color w:val="C00000"/>
                <w:sz w:val="20"/>
                <w:lang w:val="en-US"/>
              </w:rPr>
            </w:pPr>
            <w:r w:rsidRPr="00563F6D">
              <w:rPr>
                <w:rFonts w:ascii="Arial" w:hAnsi="Arial" w:cs="Arial"/>
                <w:sz w:val="20"/>
                <w:lang w:val="en-US"/>
              </w:rPr>
              <w:t xml:space="preserve">The University will ensure that </w:t>
            </w:r>
            <w:r w:rsidR="0058176F" w:rsidRPr="00563F6D">
              <w:rPr>
                <w:rFonts w:ascii="Arial" w:hAnsi="Arial" w:cs="Arial"/>
                <w:sz w:val="20"/>
                <w:lang w:val="en-US"/>
              </w:rPr>
              <w:t>its</w:t>
            </w:r>
            <w:r w:rsidRPr="00563F6D">
              <w:rPr>
                <w:rFonts w:ascii="Arial" w:hAnsi="Arial" w:cs="Arial"/>
                <w:sz w:val="20"/>
                <w:lang w:val="en-US"/>
              </w:rPr>
              <w:t xml:space="preserve"> policies are </w:t>
            </w:r>
            <w:r w:rsidR="0058176F" w:rsidRPr="00563F6D">
              <w:rPr>
                <w:rFonts w:ascii="Arial" w:hAnsi="Arial" w:cs="Arial"/>
                <w:sz w:val="20"/>
                <w:lang w:val="en-US"/>
              </w:rPr>
              <w:t>up to date</w:t>
            </w:r>
            <w:r w:rsidRPr="00563F6D">
              <w:rPr>
                <w:rFonts w:ascii="Arial" w:hAnsi="Arial" w:cs="Arial"/>
                <w:sz w:val="20"/>
                <w:lang w:val="en-US"/>
              </w:rPr>
              <w:t xml:space="preserve"> to ensure that all staff are treated with dignity and respect at work.</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12165" w14:textId="042FA183" w:rsidR="006D402C" w:rsidRPr="003B13BC" w:rsidRDefault="006D402C" w:rsidP="006D402C">
            <w:pPr>
              <w:rPr>
                <w:rFonts w:ascii="Arial" w:hAnsi="Arial" w:cs="Arial"/>
                <w:color w:val="C00000"/>
                <w:sz w:val="20"/>
                <w:lang w:val="en-US"/>
              </w:rPr>
            </w:pPr>
            <w:r w:rsidRPr="00563F6D">
              <w:rPr>
                <w:rFonts w:ascii="Arial" w:hAnsi="Arial" w:cs="Arial"/>
                <w:sz w:val="20"/>
                <w:lang w:val="en-US"/>
              </w:rPr>
              <w:t>We will review and update our Bullying and Harassment policy,</w:t>
            </w:r>
            <w:r w:rsidR="002405BB">
              <w:rPr>
                <w:rFonts w:ascii="Arial" w:hAnsi="Arial" w:cs="Arial"/>
                <w:sz w:val="20"/>
                <w:lang w:val="en-US"/>
              </w:rPr>
              <w:t xml:space="preserve"> </w:t>
            </w:r>
            <w:r w:rsidRPr="00563F6D">
              <w:rPr>
                <w:rFonts w:ascii="Arial" w:hAnsi="Arial" w:cs="Arial"/>
                <w:sz w:val="20"/>
                <w:lang w:val="en-US"/>
              </w:rPr>
              <w:t xml:space="preserve">Appeals, Grievance and Disciplinary institutional policies and develop training, guidance and toolkits for staff and to support </w:t>
            </w:r>
            <w:r w:rsidRPr="002405BB">
              <w:rPr>
                <w:rFonts w:ascii="Arial" w:hAnsi="Arial" w:cs="Arial"/>
                <w:sz w:val="20"/>
                <w:lang w:val="en-US"/>
              </w:rPr>
              <w:t>managers</w:t>
            </w:r>
            <w:r w:rsidR="002405BB" w:rsidRPr="002405BB">
              <w:rPr>
                <w:rFonts w:ascii="Arial" w:hAnsi="Arial" w:cs="Arial"/>
                <w:sz w:val="20"/>
                <w:lang w:val="en-US"/>
              </w:rPr>
              <w:t xml:space="preserve"> </w:t>
            </w:r>
            <w:r w:rsidR="0058176F" w:rsidRPr="002405BB">
              <w:rPr>
                <w:rFonts w:ascii="Arial" w:hAnsi="Arial" w:cs="Arial"/>
                <w:sz w:val="20"/>
                <w:lang w:val="en-US"/>
              </w:rPr>
              <w:t>once every three years</w:t>
            </w:r>
            <w:r w:rsidR="002405BB">
              <w:rPr>
                <w:rFonts w:ascii="Arial" w:hAnsi="Arial" w:cs="Arial"/>
                <w:sz w:val="20"/>
                <w:lang w:val="en-U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AFC3A" w14:textId="6B5DBCA1" w:rsidR="006D402C" w:rsidRPr="00563F6D" w:rsidRDefault="006D402C" w:rsidP="005641CC">
            <w:pPr>
              <w:rPr>
                <w:rFonts w:ascii="Arial" w:hAnsi="Arial" w:cs="Arial"/>
                <w:sz w:val="20"/>
                <w:lang w:val="en-US"/>
              </w:rPr>
            </w:pPr>
            <w:r w:rsidRPr="002405BB">
              <w:rPr>
                <w:rFonts w:ascii="Arial" w:hAnsi="Arial" w:cs="Arial"/>
                <w:sz w:val="20"/>
                <w:lang w:val="en-US"/>
              </w:rPr>
              <w:t>Head of HR Business Partnering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B236D" w14:textId="616C02AA" w:rsidR="006D402C" w:rsidRPr="00563F6D" w:rsidRDefault="006D402C" w:rsidP="006D402C">
            <w:pPr>
              <w:jc w:val="both"/>
              <w:rPr>
                <w:rFonts w:ascii="Arial" w:hAnsi="Arial" w:cs="Arial"/>
                <w:sz w:val="20"/>
                <w:lang w:val="en-US"/>
              </w:rPr>
            </w:pPr>
            <w:r w:rsidRPr="00563F6D">
              <w:rPr>
                <w:rFonts w:ascii="Arial" w:hAnsi="Arial" w:cs="Arial"/>
                <w:sz w:val="20"/>
                <w:lang w:val="en-US"/>
              </w:rPr>
              <w:t>April 2024</w:t>
            </w:r>
          </w:p>
        </w:tc>
      </w:tr>
      <w:tr w:rsidR="006D402C" w:rsidRPr="00787B0E" w14:paraId="0965EB82"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BEECC" w14:textId="24E686EC" w:rsidR="006D402C" w:rsidRPr="003B13BC" w:rsidRDefault="006D402C" w:rsidP="006D402C">
            <w:pPr>
              <w:rPr>
                <w:rFonts w:ascii="Arial" w:hAnsi="Arial" w:cs="Arial"/>
                <w:sz w:val="20"/>
                <w:lang w:val="en-US"/>
              </w:rPr>
            </w:pPr>
            <w:r w:rsidRPr="00563F6D">
              <w:rPr>
                <w:rFonts w:ascii="Arial" w:hAnsi="Arial" w:cs="Arial"/>
                <w:sz w:val="20"/>
                <w:lang w:val="en-US"/>
              </w:rPr>
              <w:t xml:space="preserve">We will deliver Anti Bullying and Harassment Training for staff to ensure staff are trained in Queen’s policies and procedures; equipped to effectively respond to formal and/or informal allegations of bullying/harassment; to ensure all complaints are dealt with in a professional, </w:t>
            </w:r>
            <w:r w:rsidR="0058176F" w:rsidRPr="00563F6D">
              <w:rPr>
                <w:rFonts w:ascii="Arial" w:hAnsi="Arial" w:cs="Arial"/>
                <w:sz w:val="20"/>
                <w:lang w:val="en-US"/>
              </w:rPr>
              <w:t>effective,</w:t>
            </w:r>
            <w:r w:rsidRPr="00563F6D">
              <w:rPr>
                <w:rFonts w:ascii="Arial" w:hAnsi="Arial" w:cs="Arial"/>
                <w:sz w:val="20"/>
                <w:lang w:val="en-US"/>
              </w:rPr>
              <w:t xml:space="preserve"> and timely manner.</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14847" w14:textId="1F5BE801" w:rsidR="006D402C" w:rsidRPr="00563F6D" w:rsidRDefault="006D402C" w:rsidP="006D402C">
            <w:pPr>
              <w:rPr>
                <w:rFonts w:ascii="Arial" w:hAnsi="Arial" w:cs="Arial"/>
                <w:sz w:val="20"/>
                <w:lang w:val="en-US"/>
              </w:rPr>
            </w:pPr>
            <w:r w:rsidRPr="00563F6D">
              <w:rPr>
                <w:rFonts w:ascii="Arial" w:hAnsi="Arial" w:cs="Arial"/>
                <w:sz w:val="20"/>
                <w:lang w:val="en-US"/>
              </w:rPr>
              <w:t>We will deliver three Bullying and Harassment sessions for all staff annually.</w:t>
            </w:r>
            <w:r w:rsidR="000F3EB6" w:rsidRPr="00563F6D">
              <w:rPr>
                <w:rFonts w:ascii="Arial" w:hAnsi="Arial" w:cs="Arial"/>
                <w:sz w:val="20"/>
                <w:lang w:val="en-US"/>
              </w:rPr>
              <w:br/>
            </w:r>
          </w:p>
          <w:p w14:paraId="6A2EB6CA" w14:textId="77777777" w:rsidR="006D402C" w:rsidRPr="00563F6D" w:rsidRDefault="006D402C" w:rsidP="006D402C">
            <w:pPr>
              <w:rPr>
                <w:rFonts w:ascii="Arial" w:hAnsi="Arial" w:cs="Arial"/>
                <w:sz w:val="20"/>
                <w:lang w:val="en-US"/>
              </w:rPr>
            </w:pPr>
            <w:r w:rsidRPr="00563F6D">
              <w:rPr>
                <w:rFonts w:ascii="Arial" w:hAnsi="Arial" w:cs="Arial"/>
                <w:sz w:val="20"/>
                <w:lang w:val="en-US"/>
              </w:rPr>
              <w:t>We will develop and deliver a programme of</w:t>
            </w:r>
          </w:p>
          <w:p w14:paraId="1D274BE9" w14:textId="10A6A3C0" w:rsidR="000F3EB6" w:rsidRPr="00563F6D" w:rsidRDefault="006D402C" w:rsidP="000F3EB6">
            <w:pPr>
              <w:rPr>
                <w:rFonts w:ascii="Arial" w:hAnsi="Arial" w:cs="Arial"/>
                <w:sz w:val="20"/>
                <w:lang w:val="en-US"/>
              </w:rPr>
            </w:pPr>
            <w:r w:rsidRPr="00563F6D">
              <w:rPr>
                <w:rFonts w:ascii="Arial" w:hAnsi="Arial" w:cs="Arial"/>
                <w:sz w:val="20"/>
                <w:lang w:val="en-US"/>
              </w:rPr>
              <w:t>Active Bystander Training for all staff.</w:t>
            </w:r>
          </w:p>
          <w:p w14:paraId="64C4C3AD" w14:textId="1AC0EF85" w:rsidR="006D402C" w:rsidRPr="003B13BC" w:rsidRDefault="006D402C" w:rsidP="006D402C">
            <w:pPr>
              <w:rPr>
                <w:rFonts w:ascii="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67116" w14:textId="7CC330C8" w:rsidR="006D402C" w:rsidRPr="00563F6D" w:rsidRDefault="006D402C" w:rsidP="006D402C">
            <w:pPr>
              <w:jc w:val="both"/>
              <w:rPr>
                <w:rFonts w:ascii="Arial" w:hAnsi="Arial" w:cs="Arial"/>
                <w:sz w:val="20"/>
                <w:lang w:val="en-US"/>
              </w:rPr>
            </w:pPr>
            <w:r w:rsidRPr="00563F6D">
              <w:rPr>
                <w:rFonts w:ascii="Arial" w:hAnsi="Arial" w:cs="Arial"/>
                <w:sz w:val="20"/>
                <w:lang w:val="en-US"/>
              </w:rPr>
              <w:t>People and Culture</w:t>
            </w:r>
          </w:p>
          <w:p w14:paraId="0F8D2F03" w14:textId="77777777" w:rsidR="006D402C" w:rsidRPr="00563F6D" w:rsidRDefault="006D402C" w:rsidP="006D402C">
            <w:pPr>
              <w:jc w:val="both"/>
              <w:rPr>
                <w:rFonts w:ascii="Arial" w:hAnsi="Arial" w:cs="Arial"/>
                <w:sz w:val="20"/>
                <w:lang w:val="en-US"/>
              </w:rPr>
            </w:pPr>
            <w:r w:rsidRPr="00563F6D">
              <w:rPr>
                <w:rFonts w:ascii="Arial" w:hAnsi="Arial" w:cs="Arial"/>
                <w:sz w:val="20"/>
                <w:lang w:val="en-US"/>
              </w:rPr>
              <w:t>Diversity, Inclusion and Staff Wellbeing</w:t>
            </w:r>
          </w:p>
          <w:p w14:paraId="6B93AD32" w14:textId="36514DA6" w:rsidR="006D402C" w:rsidRPr="003B13BC" w:rsidRDefault="006D402C" w:rsidP="006D402C">
            <w:pPr>
              <w:jc w:val="both"/>
              <w:rPr>
                <w:rFonts w:ascii="Arial" w:hAnsi="Arial" w:cs="Arial"/>
                <w:sz w:val="20"/>
                <w:lang w:val="en-US"/>
              </w:rPr>
            </w:pPr>
            <w:r w:rsidRPr="00563F6D">
              <w:rPr>
                <w:rFonts w:ascii="Arial" w:hAnsi="Arial" w:cs="Arial"/>
                <w:sz w:val="20"/>
                <w:lang w:val="en-US"/>
              </w:rPr>
              <w:t>Trade Union Representatives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83FD7" w14:textId="6DC30DF6" w:rsidR="006D402C" w:rsidRPr="003B13BC" w:rsidRDefault="00911E2B" w:rsidP="006D402C">
            <w:pPr>
              <w:jc w:val="both"/>
              <w:rPr>
                <w:rFonts w:ascii="Arial" w:hAnsi="Arial" w:cs="Arial"/>
                <w:sz w:val="20"/>
                <w:lang w:val="en-US"/>
              </w:rPr>
            </w:pPr>
            <w:r w:rsidRPr="00563F6D">
              <w:rPr>
                <w:rFonts w:ascii="Arial" w:hAnsi="Arial" w:cs="Arial"/>
                <w:sz w:val="20"/>
                <w:lang w:val="en-US"/>
              </w:rPr>
              <w:t>Ongoing</w:t>
            </w:r>
          </w:p>
        </w:tc>
      </w:tr>
      <w:tr w:rsidR="006D402C" w:rsidRPr="00787B0E" w14:paraId="6F368F5D"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9D1C" w14:textId="77777777" w:rsidR="006D402C" w:rsidRDefault="006D402C" w:rsidP="006D402C">
            <w:pPr>
              <w:rPr>
                <w:rFonts w:ascii="Arial" w:hAnsi="Arial" w:cs="Arial"/>
                <w:sz w:val="20"/>
                <w:lang w:val="en-US"/>
              </w:rPr>
            </w:pPr>
            <w:r w:rsidRPr="60D8C41C">
              <w:rPr>
                <w:rFonts w:ascii="Arial" w:hAnsi="Arial" w:cs="Arial"/>
                <w:sz w:val="20"/>
                <w:lang w:val="en-US"/>
              </w:rPr>
              <w:t>The University will keep under review its recruitment and promotions practices and procedures to ensure equality compliance.</w:t>
            </w:r>
          </w:p>
          <w:p w14:paraId="6511AD2C" w14:textId="77777777" w:rsidR="006D402C" w:rsidRDefault="006D402C" w:rsidP="006D402C">
            <w:pPr>
              <w:rPr>
                <w:rFonts w:ascii="Arial" w:hAnsi="Arial" w:cs="Arial"/>
                <w:sz w:val="20"/>
                <w:lang w:val="en-US"/>
              </w:rPr>
            </w:pPr>
          </w:p>
          <w:p w14:paraId="29C5F02E" w14:textId="77777777" w:rsidR="006D402C" w:rsidRDefault="006D402C" w:rsidP="006D402C">
            <w:pPr>
              <w:rPr>
                <w:rFonts w:ascii="Arial" w:hAnsi="Arial" w:cs="Arial"/>
                <w:color w:val="FF0000"/>
                <w:sz w:val="20"/>
                <w:lang w:val="en-US"/>
              </w:rPr>
            </w:pPr>
          </w:p>
          <w:p w14:paraId="47064248" w14:textId="66CCF96D" w:rsidR="006D402C" w:rsidRDefault="006D402C" w:rsidP="006D402C">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9C244" w14:textId="77777777" w:rsidR="006D402C" w:rsidRDefault="006D402C" w:rsidP="006D402C">
            <w:pPr>
              <w:rPr>
                <w:rFonts w:ascii="Arial" w:hAnsi="Arial" w:cs="Arial"/>
                <w:sz w:val="20"/>
                <w:lang w:val="en-US"/>
              </w:rPr>
            </w:pPr>
            <w:r w:rsidRPr="60D8C41C">
              <w:rPr>
                <w:rFonts w:ascii="Arial" w:hAnsi="Arial" w:cs="Arial"/>
                <w:sz w:val="20"/>
                <w:lang w:val="en-US"/>
              </w:rPr>
              <w:t xml:space="preserve">Through the review process, we will seek to identify issues to recruitment, selection and/or promotion and take appropriate actions to address issues raised. </w:t>
            </w:r>
          </w:p>
          <w:p w14:paraId="35F1C78B" w14:textId="6249B67D" w:rsidR="006D402C" w:rsidRDefault="006D402C" w:rsidP="006D402C">
            <w:pPr>
              <w:rPr>
                <w:rFonts w:ascii="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A63A7" w14:textId="059656F0" w:rsidR="006D402C" w:rsidRDefault="006D402C" w:rsidP="006D402C">
            <w:pPr>
              <w:rPr>
                <w:rFonts w:ascii="Arial" w:hAnsi="Arial" w:cs="Arial"/>
                <w:sz w:val="20"/>
                <w:lang w:val="en-US"/>
              </w:rPr>
            </w:pPr>
            <w:r>
              <w:rPr>
                <w:rFonts w:ascii="Arial" w:hAnsi="Arial" w:cs="Arial"/>
                <w:sz w:val="20"/>
                <w:lang w:val="en-US"/>
              </w:rPr>
              <w:t xml:space="preserve">Head of Diversity, Inclusion and </w:t>
            </w:r>
            <w:r w:rsidR="00321D14">
              <w:rPr>
                <w:rFonts w:ascii="Arial" w:hAnsi="Arial" w:cs="Arial"/>
                <w:sz w:val="20"/>
                <w:lang w:val="en-US"/>
              </w:rPr>
              <w:t xml:space="preserve">Staff </w:t>
            </w:r>
            <w:r>
              <w:rPr>
                <w:rFonts w:ascii="Arial" w:hAnsi="Arial" w:cs="Arial"/>
                <w:sz w:val="20"/>
                <w:lang w:val="en-US"/>
              </w:rPr>
              <w:t>Wellbeing</w:t>
            </w:r>
            <w:r w:rsidRPr="5F54B422">
              <w:rPr>
                <w:rFonts w:ascii="Arial" w:hAnsi="Arial" w:cs="Arial"/>
                <w:sz w:val="20"/>
                <w:lang w:val="en-US"/>
              </w:rPr>
              <w:t xml:space="preserve"> </w:t>
            </w:r>
          </w:p>
          <w:p w14:paraId="02D48014" w14:textId="2969155C" w:rsidR="006D402C" w:rsidRPr="002405BB" w:rsidRDefault="006D402C" w:rsidP="006D402C">
            <w:pPr>
              <w:rPr>
                <w:rFonts w:ascii="Arial" w:hAnsi="Arial" w:cs="Arial"/>
                <w:sz w:val="20"/>
                <w:lang w:val="en-US"/>
              </w:rPr>
            </w:pPr>
            <w:r w:rsidRPr="002405BB">
              <w:rPr>
                <w:rFonts w:ascii="Arial" w:hAnsi="Arial" w:cs="Arial"/>
                <w:sz w:val="20"/>
                <w:lang w:val="en-US"/>
              </w:rPr>
              <w:t>Head of HR Business Partnering</w:t>
            </w:r>
          </w:p>
          <w:p w14:paraId="3F652E15" w14:textId="1F8BDB89" w:rsidR="006D402C" w:rsidRDefault="006D402C" w:rsidP="006D402C">
            <w:pPr>
              <w:rPr>
                <w:rFonts w:ascii="Arial" w:hAnsi="Arial" w:cs="Arial"/>
                <w:sz w:val="20"/>
                <w:lang w:val="en-US"/>
              </w:rPr>
            </w:pPr>
            <w:r>
              <w:rPr>
                <w:rFonts w:ascii="Arial" w:hAnsi="Arial" w:cs="Arial"/>
                <w:sz w:val="20"/>
                <w:lang w:val="en-US"/>
              </w:rPr>
              <w:t>Diversity and Inclusion Officer (Data)</w:t>
            </w:r>
          </w:p>
          <w:p w14:paraId="4CC8CF86" w14:textId="36E96269" w:rsidR="006D402C" w:rsidRDefault="006D402C" w:rsidP="006D402C">
            <w:pPr>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C3A44" w14:textId="219F9B79" w:rsidR="006D402C" w:rsidRDefault="006D402C" w:rsidP="006D402C">
            <w:pPr>
              <w:jc w:val="both"/>
              <w:rPr>
                <w:rFonts w:ascii="Arial" w:hAnsi="Arial" w:cs="Arial"/>
                <w:lang w:val="en-US"/>
              </w:rPr>
            </w:pPr>
          </w:p>
        </w:tc>
      </w:tr>
      <w:tr w:rsidR="00675BA6" w:rsidRPr="00787B0E" w14:paraId="6A397A4E"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5DE53" w14:textId="77777777" w:rsidR="00675BA6" w:rsidRPr="00321D14" w:rsidRDefault="00675BA6" w:rsidP="00675BA6">
            <w:pPr>
              <w:rPr>
                <w:rFonts w:ascii="Arial" w:hAnsi="Arial" w:cs="Arial"/>
                <w:sz w:val="20"/>
                <w:lang w:val="en-US"/>
              </w:rPr>
            </w:pPr>
            <w:r w:rsidRPr="00321D14">
              <w:rPr>
                <w:rFonts w:ascii="Arial" w:hAnsi="Arial" w:cs="Arial"/>
                <w:sz w:val="20"/>
                <w:lang w:val="en-US"/>
              </w:rPr>
              <w:t xml:space="preserve">We will </w:t>
            </w:r>
            <w:proofErr w:type="spellStart"/>
            <w:r w:rsidRPr="00321D14">
              <w:rPr>
                <w:rFonts w:ascii="Arial" w:hAnsi="Arial" w:cs="Arial"/>
                <w:sz w:val="20"/>
                <w:lang w:val="en-US"/>
              </w:rPr>
              <w:t>analyse</w:t>
            </w:r>
            <w:proofErr w:type="spellEnd"/>
            <w:r w:rsidRPr="00321D14">
              <w:rPr>
                <w:rFonts w:ascii="Arial" w:hAnsi="Arial" w:cs="Arial"/>
                <w:sz w:val="20"/>
                <w:lang w:val="en-US"/>
              </w:rPr>
              <w:t xml:space="preserve"> data to identify patterns, trends</w:t>
            </w:r>
          </w:p>
          <w:p w14:paraId="398ED16C" w14:textId="77777777" w:rsidR="00675BA6" w:rsidRPr="00321D14" w:rsidRDefault="00675BA6" w:rsidP="00675BA6">
            <w:pPr>
              <w:rPr>
                <w:rFonts w:ascii="Arial" w:hAnsi="Arial" w:cs="Arial"/>
                <w:sz w:val="20"/>
                <w:lang w:val="en-US"/>
              </w:rPr>
            </w:pPr>
            <w:r w:rsidRPr="00321D14">
              <w:rPr>
                <w:rFonts w:ascii="Arial" w:hAnsi="Arial" w:cs="Arial"/>
                <w:sz w:val="20"/>
                <w:lang w:val="en-US"/>
              </w:rPr>
              <w:t>and inequalities in respect of academic</w:t>
            </w:r>
          </w:p>
          <w:p w14:paraId="3704E9B6" w14:textId="77777777" w:rsidR="00675BA6" w:rsidRPr="00321D14" w:rsidRDefault="00675BA6" w:rsidP="00675BA6">
            <w:pPr>
              <w:rPr>
                <w:rFonts w:ascii="Arial" w:hAnsi="Arial" w:cs="Arial"/>
                <w:sz w:val="20"/>
                <w:lang w:val="en-US"/>
              </w:rPr>
            </w:pPr>
            <w:r w:rsidRPr="00321D14">
              <w:rPr>
                <w:rFonts w:ascii="Arial" w:hAnsi="Arial" w:cs="Arial"/>
                <w:sz w:val="20"/>
                <w:lang w:val="en-US"/>
              </w:rPr>
              <w:t>progression including gender, race, disability and</w:t>
            </w:r>
          </w:p>
          <w:p w14:paraId="5286BDEA" w14:textId="77777777" w:rsidR="00675BA6" w:rsidRPr="00321D14" w:rsidRDefault="00675BA6" w:rsidP="00675BA6">
            <w:pPr>
              <w:rPr>
                <w:rFonts w:ascii="Arial" w:hAnsi="Arial" w:cs="Arial"/>
                <w:sz w:val="20"/>
                <w:lang w:val="en-US"/>
              </w:rPr>
            </w:pPr>
            <w:r w:rsidRPr="00321D14">
              <w:rPr>
                <w:rFonts w:ascii="Arial" w:hAnsi="Arial" w:cs="Arial"/>
                <w:sz w:val="20"/>
                <w:lang w:val="en-US"/>
              </w:rPr>
              <w:t>community background to ensure equality of</w:t>
            </w:r>
          </w:p>
          <w:p w14:paraId="66DE96B6" w14:textId="163088D6" w:rsidR="00675BA6" w:rsidRPr="60D8C41C" w:rsidRDefault="00675BA6" w:rsidP="00675BA6">
            <w:pPr>
              <w:rPr>
                <w:rFonts w:ascii="Arial" w:hAnsi="Arial" w:cs="Arial"/>
                <w:sz w:val="20"/>
                <w:lang w:val="en-US"/>
              </w:rPr>
            </w:pPr>
            <w:r w:rsidRPr="00321D14">
              <w:rPr>
                <w:rFonts w:ascii="Arial" w:hAnsi="Arial" w:cs="Arial"/>
                <w:sz w:val="20"/>
                <w:lang w:val="en-US"/>
              </w:rPr>
              <w:t>opportunity.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5BA50" w14:textId="77777777" w:rsidR="00784FA4" w:rsidRPr="00321D14" w:rsidRDefault="00784FA4" w:rsidP="00784FA4">
            <w:pPr>
              <w:rPr>
                <w:rFonts w:ascii="Arial" w:hAnsi="Arial" w:cs="Arial"/>
                <w:sz w:val="20"/>
                <w:lang w:val="en-US"/>
              </w:rPr>
            </w:pPr>
            <w:r w:rsidRPr="00321D14">
              <w:rPr>
                <w:rFonts w:ascii="Arial" w:hAnsi="Arial" w:cs="Arial"/>
                <w:sz w:val="20"/>
                <w:lang w:val="en-US"/>
              </w:rPr>
              <w:t>We will conduct annual analysis of</w:t>
            </w:r>
          </w:p>
          <w:p w14:paraId="0E7962D6" w14:textId="77777777" w:rsidR="00784FA4" w:rsidRPr="00321D14" w:rsidRDefault="00784FA4" w:rsidP="00784FA4">
            <w:pPr>
              <w:rPr>
                <w:rFonts w:ascii="Arial" w:hAnsi="Arial" w:cs="Arial"/>
                <w:sz w:val="20"/>
                <w:lang w:val="en-US"/>
              </w:rPr>
            </w:pPr>
            <w:r w:rsidRPr="00321D14">
              <w:rPr>
                <w:rFonts w:ascii="Arial" w:hAnsi="Arial" w:cs="Arial"/>
                <w:sz w:val="20"/>
                <w:lang w:val="en-US"/>
              </w:rPr>
              <w:t>Academic Progression &amp; Promotion.</w:t>
            </w:r>
            <w:r w:rsidRPr="00321D14">
              <w:rPr>
                <w:rFonts w:ascii="Arial" w:hAnsi="Arial" w:cs="Arial"/>
                <w:sz w:val="20"/>
                <w:lang w:val="en-US"/>
              </w:rPr>
              <w:br/>
            </w:r>
          </w:p>
          <w:p w14:paraId="5EFE3083" w14:textId="39389E1D" w:rsidR="00675BA6" w:rsidRPr="00321D14" w:rsidRDefault="00675BA6" w:rsidP="00675BA6">
            <w:pPr>
              <w:rPr>
                <w:rFonts w:ascii="Arial" w:eastAsia="Arial" w:hAnsi="Arial" w:cs="Arial"/>
                <w:sz w:val="20"/>
                <w:lang w:val="en-US"/>
              </w:rPr>
            </w:pPr>
            <w:r w:rsidRPr="00321D14">
              <w:rPr>
                <w:rFonts w:ascii="Arial" w:eastAsia="Arial" w:hAnsi="Arial" w:cs="Arial"/>
                <w:sz w:val="20"/>
                <w:lang w:val="en-US"/>
              </w:rPr>
              <w:t>We will review the process and roles for</w:t>
            </w:r>
          </w:p>
          <w:p w14:paraId="58980953" w14:textId="77777777" w:rsidR="00675BA6" w:rsidRPr="00321D14" w:rsidRDefault="00675BA6" w:rsidP="00675BA6">
            <w:pPr>
              <w:rPr>
                <w:rFonts w:ascii="Arial" w:eastAsia="Arial" w:hAnsi="Arial" w:cs="Arial"/>
                <w:sz w:val="20"/>
                <w:lang w:val="en-US"/>
              </w:rPr>
            </w:pPr>
            <w:r w:rsidRPr="00321D14">
              <w:rPr>
                <w:rFonts w:ascii="Arial" w:eastAsia="Arial" w:hAnsi="Arial" w:cs="Arial"/>
                <w:sz w:val="20"/>
                <w:lang w:val="en-US"/>
              </w:rPr>
              <w:t>conducting analysis of data.</w:t>
            </w:r>
            <w:r w:rsidRPr="00321D14">
              <w:rPr>
                <w:rFonts w:ascii="Arial" w:eastAsia="Arial" w:hAnsi="Arial" w:cs="Arial"/>
                <w:sz w:val="20"/>
                <w:lang w:val="en-US"/>
              </w:rPr>
              <w:br/>
            </w:r>
          </w:p>
          <w:p w14:paraId="5BAA9908" w14:textId="78DE2963" w:rsidR="00675BA6" w:rsidRPr="00321D14" w:rsidRDefault="00675BA6" w:rsidP="00675BA6">
            <w:pPr>
              <w:rPr>
                <w:rFonts w:ascii="Arial" w:eastAsia="Arial" w:hAnsi="Arial" w:cs="Arial"/>
                <w:sz w:val="20"/>
                <w:lang w:val="en-US"/>
              </w:rPr>
            </w:pPr>
            <w:r w:rsidRPr="00321D14">
              <w:rPr>
                <w:rFonts w:ascii="Arial" w:eastAsia="Arial" w:hAnsi="Arial" w:cs="Arial"/>
                <w:sz w:val="20"/>
                <w:lang w:val="en-US"/>
              </w:rPr>
              <w:t xml:space="preserve">We will redesign the academic </w:t>
            </w:r>
            <w:r w:rsidR="0058176F" w:rsidRPr="00321D14">
              <w:rPr>
                <w:rFonts w:ascii="Arial" w:eastAsia="Arial" w:hAnsi="Arial" w:cs="Arial"/>
                <w:sz w:val="20"/>
                <w:lang w:val="en-US"/>
              </w:rPr>
              <w:t>progression</w:t>
            </w:r>
          </w:p>
          <w:p w14:paraId="3ABDA69E" w14:textId="77777777" w:rsidR="00675BA6" w:rsidRDefault="00675BA6" w:rsidP="00675BA6">
            <w:pPr>
              <w:rPr>
                <w:rFonts w:ascii="Arial" w:eastAsia="Arial" w:hAnsi="Arial" w:cs="Arial"/>
                <w:sz w:val="20"/>
                <w:lang w:val="en-US"/>
              </w:rPr>
            </w:pPr>
            <w:r w:rsidRPr="00321D14">
              <w:rPr>
                <w:rFonts w:ascii="Arial" w:eastAsia="Arial" w:hAnsi="Arial" w:cs="Arial"/>
                <w:sz w:val="20"/>
                <w:lang w:val="en-US"/>
              </w:rPr>
              <w:t>dashboard and conduct analysis of data.</w:t>
            </w:r>
          </w:p>
          <w:p w14:paraId="709201DB" w14:textId="77777777" w:rsidR="00D57F7C" w:rsidRPr="00321D14" w:rsidRDefault="00D57F7C" w:rsidP="00675BA6">
            <w:pPr>
              <w:rPr>
                <w:rFonts w:ascii="Arial" w:eastAsia="Arial" w:hAnsi="Arial" w:cs="Arial"/>
                <w:sz w:val="20"/>
                <w:lang w:val="en-US"/>
              </w:rPr>
            </w:pPr>
          </w:p>
          <w:p w14:paraId="18ADC5A8" w14:textId="77777777" w:rsidR="00675BA6" w:rsidRPr="00321D14" w:rsidRDefault="00675BA6" w:rsidP="00675BA6">
            <w:pPr>
              <w:rPr>
                <w:rFonts w:ascii="Arial" w:eastAsia="Arial" w:hAnsi="Arial" w:cs="Arial"/>
                <w:sz w:val="20"/>
                <w:lang w:val="en-US"/>
              </w:rPr>
            </w:pPr>
            <w:r w:rsidRPr="00321D14">
              <w:rPr>
                <w:rFonts w:ascii="Arial" w:eastAsia="Arial" w:hAnsi="Arial" w:cs="Arial"/>
                <w:sz w:val="20"/>
                <w:lang w:val="en-US"/>
              </w:rPr>
              <w:t>We will report progress internally to University</w:t>
            </w:r>
          </w:p>
          <w:p w14:paraId="5D8471BB" w14:textId="77777777" w:rsidR="00675BA6" w:rsidRPr="00321D14" w:rsidRDefault="00675BA6" w:rsidP="00675BA6">
            <w:pPr>
              <w:rPr>
                <w:rFonts w:ascii="Arial" w:eastAsia="Arial" w:hAnsi="Arial" w:cs="Arial"/>
                <w:sz w:val="20"/>
                <w:lang w:val="en-US"/>
              </w:rPr>
            </w:pPr>
            <w:r w:rsidRPr="00321D14">
              <w:rPr>
                <w:rFonts w:ascii="Arial" w:eastAsia="Arial" w:hAnsi="Arial" w:cs="Arial"/>
                <w:sz w:val="20"/>
                <w:lang w:val="en-US"/>
              </w:rPr>
              <w:t>Management Board.</w:t>
            </w:r>
          </w:p>
          <w:p w14:paraId="0448AA19" w14:textId="77777777" w:rsidR="00675BA6" w:rsidRPr="60D8C41C" w:rsidRDefault="00675BA6" w:rsidP="00675BA6">
            <w:pPr>
              <w:rPr>
                <w:rFonts w:ascii="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BF983" w14:textId="77777777" w:rsidR="00675BA6" w:rsidRPr="00321D14" w:rsidRDefault="00675BA6" w:rsidP="00675BA6">
            <w:pPr>
              <w:jc w:val="both"/>
              <w:rPr>
                <w:rFonts w:ascii="Arial" w:hAnsi="Arial" w:cs="Arial"/>
                <w:sz w:val="20"/>
                <w:lang w:val="en-US"/>
              </w:rPr>
            </w:pPr>
            <w:r w:rsidRPr="00321D14">
              <w:rPr>
                <w:rFonts w:ascii="Arial" w:hAnsi="Arial" w:cs="Arial"/>
                <w:sz w:val="20"/>
                <w:lang w:val="en-US"/>
              </w:rPr>
              <w:t>People &amp; Culture Directorate</w:t>
            </w:r>
          </w:p>
          <w:p w14:paraId="0F6FE39F" w14:textId="77777777" w:rsidR="00675BA6" w:rsidRPr="00321D14" w:rsidRDefault="00675BA6" w:rsidP="00675BA6">
            <w:pPr>
              <w:jc w:val="both"/>
              <w:rPr>
                <w:rFonts w:ascii="Arial" w:hAnsi="Arial" w:cs="Arial"/>
                <w:sz w:val="20"/>
                <w:lang w:val="en-US"/>
              </w:rPr>
            </w:pPr>
            <w:r w:rsidRPr="00321D14">
              <w:rPr>
                <w:rFonts w:ascii="Arial" w:hAnsi="Arial" w:cs="Arial"/>
                <w:sz w:val="20"/>
                <w:lang w:val="en-US"/>
              </w:rPr>
              <w:t>(Reward and Diversity,</w:t>
            </w:r>
          </w:p>
          <w:p w14:paraId="72B23CB9" w14:textId="69D0BB79" w:rsidR="00675BA6" w:rsidRDefault="6D2ADF90" w:rsidP="00675BA6">
            <w:pPr>
              <w:rPr>
                <w:rFonts w:ascii="Arial" w:hAnsi="Arial" w:cs="Arial"/>
                <w:sz w:val="20"/>
                <w:lang w:val="en-US"/>
              </w:rPr>
            </w:pPr>
            <w:r w:rsidRPr="00321D14">
              <w:rPr>
                <w:rFonts w:ascii="Arial" w:hAnsi="Arial" w:cs="Arial"/>
                <w:sz w:val="20"/>
                <w:lang w:val="en-US"/>
              </w:rPr>
              <w:t xml:space="preserve">Diversity, </w:t>
            </w:r>
            <w:r w:rsidR="00675BA6" w:rsidRPr="00321D14">
              <w:rPr>
                <w:rFonts w:ascii="Arial" w:hAnsi="Arial" w:cs="Arial"/>
                <w:sz w:val="20"/>
                <w:lang w:val="en-US"/>
              </w:rPr>
              <w:t>Inclusion and Staff Wellbeing)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07586" w14:textId="77777777" w:rsidR="00675BA6" w:rsidRDefault="00675BA6" w:rsidP="00675BA6">
            <w:pPr>
              <w:jc w:val="both"/>
              <w:rPr>
                <w:rFonts w:ascii="Arial" w:hAnsi="Arial" w:cs="Arial"/>
                <w:lang w:val="en-US"/>
              </w:rPr>
            </w:pPr>
          </w:p>
        </w:tc>
      </w:tr>
      <w:tr w:rsidR="00675BA6" w:rsidRPr="00787B0E" w14:paraId="5EDDF445"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07060" w14:textId="77777777" w:rsidR="00675BA6" w:rsidRPr="00321D14" w:rsidRDefault="00675BA6" w:rsidP="00675BA6">
            <w:pPr>
              <w:rPr>
                <w:rFonts w:ascii="Arial" w:hAnsi="Arial" w:cs="Arial"/>
                <w:sz w:val="20"/>
                <w:lang w:val="en-US"/>
              </w:rPr>
            </w:pPr>
            <w:r w:rsidRPr="00321D14">
              <w:rPr>
                <w:rFonts w:ascii="Arial" w:hAnsi="Arial" w:cs="Arial"/>
                <w:sz w:val="20"/>
                <w:lang w:val="en-US"/>
              </w:rPr>
              <w:t>We will ensure the Recruitment and Selection</w:t>
            </w:r>
          </w:p>
          <w:p w14:paraId="0DB3D557" w14:textId="77777777" w:rsidR="00675BA6" w:rsidRPr="00321D14" w:rsidRDefault="00675BA6" w:rsidP="00675BA6">
            <w:pPr>
              <w:rPr>
                <w:rFonts w:ascii="Arial" w:hAnsi="Arial" w:cs="Arial"/>
                <w:sz w:val="20"/>
                <w:lang w:val="en-US"/>
              </w:rPr>
            </w:pPr>
            <w:r w:rsidRPr="00321D14">
              <w:rPr>
                <w:rFonts w:ascii="Arial" w:hAnsi="Arial" w:cs="Arial"/>
                <w:sz w:val="20"/>
                <w:lang w:val="en-US"/>
              </w:rPr>
              <w:t>Training for staff reflects new Appointments Procedure, includes specific reference to Fair</w:t>
            </w:r>
          </w:p>
          <w:p w14:paraId="470C2280" w14:textId="77777777" w:rsidR="00675BA6" w:rsidRPr="00321D14" w:rsidRDefault="00675BA6" w:rsidP="00675BA6">
            <w:pPr>
              <w:rPr>
                <w:rFonts w:ascii="Arial" w:hAnsi="Arial" w:cs="Arial"/>
                <w:sz w:val="20"/>
                <w:lang w:val="en-US"/>
              </w:rPr>
            </w:pPr>
            <w:r w:rsidRPr="00321D14">
              <w:rPr>
                <w:rFonts w:ascii="Arial" w:hAnsi="Arial" w:cs="Arial"/>
                <w:sz w:val="20"/>
                <w:lang w:val="en-US"/>
              </w:rPr>
              <w:lastRenderedPageBreak/>
              <w:t>Employment Code of Practice; relevant case law</w:t>
            </w:r>
          </w:p>
          <w:p w14:paraId="79AEDB6D" w14:textId="379475AC" w:rsidR="00675BA6" w:rsidRPr="003B13BC" w:rsidRDefault="00675BA6" w:rsidP="00675BA6">
            <w:pPr>
              <w:rPr>
                <w:rFonts w:ascii="Arial" w:hAnsi="Arial" w:cs="Arial"/>
                <w:sz w:val="20"/>
                <w:lang w:val="en-US"/>
              </w:rPr>
            </w:pPr>
            <w:r w:rsidRPr="00321D14">
              <w:rPr>
                <w:rFonts w:ascii="Arial" w:hAnsi="Arial" w:cs="Arial"/>
                <w:sz w:val="20"/>
                <w:lang w:val="en-US"/>
              </w:rPr>
              <w:t>and anti- discrimination legislation.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9225" w14:textId="21F6CEC2" w:rsidR="00675BA6" w:rsidRPr="00321D14" w:rsidRDefault="00675BA6" w:rsidP="00675BA6">
            <w:pPr>
              <w:rPr>
                <w:rFonts w:ascii="Arial" w:hAnsi="Arial" w:cs="Arial"/>
                <w:sz w:val="20"/>
                <w:lang w:val="en-US"/>
              </w:rPr>
            </w:pPr>
            <w:r w:rsidRPr="00321D14">
              <w:rPr>
                <w:rFonts w:ascii="Arial" w:hAnsi="Arial" w:cs="Arial"/>
                <w:sz w:val="20"/>
                <w:lang w:val="en-US"/>
              </w:rPr>
              <w:lastRenderedPageBreak/>
              <w:t xml:space="preserve">We will review Recruitment and Selection training </w:t>
            </w:r>
            <w:r w:rsidR="00060073" w:rsidRPr="00321D14">
              <w:rPr>
                <w:rFonts w:ascii="Arial" w:hAnsi="Arial" w:cs="Arial"/>
                <w:sz w:val="20"/>
                <w:lang w:val="en-US"/>
              </w:rPr>
              <w:t>annually.</w:t>
            </w:r>
          </w:p>
          <w:p w14:paraId="4424EC85" w14:textId="77777777" w:rsidR="00675BA6" w:rsidRPr="003B13BC" w:rsidRDefault="00675BA6" w:rsidP="00675BA6">
            <w:pPr>
              <w:rPr>
                <w:rFonts w:ascii="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965DF" w14:textId="77777777" w:rsidR="00675BA6" w:rsidRPr="002405BB" w:rsidRDefault="00675BA6" w:rsidP="005641CC">
            <w:pPr>
              <w:rPr>
                <w:rFonts w:ascii="Arial" w:hAnsi="Arial" w:cs="Arial"/>
                <w:sz w:val="20"/>
                <w:lang w:val="en-US"/>
              </w:rPr>
            </w:pPr>
            <w:r w:rsidRPr="002405BB">
              <w:rPr>
                <w:rFonts w:ascii="Arial" w:hAnsi="Arial" w:cs="Arial"/>
                <w:sz w:val="20"/>
                <w:lang w:val="en-US"/>
              </w:rPr>
              <w:t>Resourcing</w:t>
            </w:r>
          </w:p>
          <w:p w14:paraId="02C5D962" w14:textId="77777777" w:rsidR="00675BA6" w:rsidRPr="00321D14" w:rsidRDefault="00675BA6" w:rsidP="00675BA6">
            <w:pPr>
              <w:jc w:val="both"/>
              <w:rPr>
                <w:rFonts w:ascii="Arial" w:hAnsi="Arial" w:cs="Arial"/>
                <w:sz w:val="20"/>
                <w:lang w:val="en-US"/>
              </w:rPr>
            </w:pPr>
            <w:r w:rsidRPr="00321D14">
              <w:rPr>
                <w:rFonts w:ascii="Arial" w:hAnsi="Arial" w:cs="Arial"/>
                <w:sz w:val="20"/>
                <w:lang w:val="en-US"/>
              </w:rPr>
              <w:t>Organisational Development</w:t>
            </w:r>
          </w:p>
          <w:p w14:paraId="579270F9" w14:textId="7B312F02" w:rsidR="00675BA6" w:rsidRPr="003B13BC" w:rsidRDefault="00675BA6" w:rsidP="00675BA6">
            <w:pPr>
              <w:rPr>
                <w:rFonts w:ascii="Arial" w:hAnsi="Arial" w:cs="Arial"/>
                <w:sz w:val="20"/>
                <w:lang w:val="en-US"/>
              </w:rPr>
            </w:pPr>
            <w:r w:rsidRPr="00321D14">
              <w:rPr>
                <w:rFonts w:ascii="Arial" w:hAnsi="Arial" w:cs="Arial"/>
                <w:sz w:val="20"/>
                <w:lang w:val="en-US"/>
              </w:rPr>
              <w:lastRenderedPageBreak/>
              <w:t>Diversity, Inclusion and Staff Wellbeing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4E550" w14:textId="77777777" w:rsidR="00675BA6" w:rsidRDefault="00675BA6" w:rsidP="00675BA6">
            <w:pPr>
              <w:jc w:val="both"/>
              <w:rPr>
                <w:rFonts w:ascii="Arial" w:hAnsi="Arial" w:cs="Arial"/>
                <w:lang w:val="en-US"/>
              </w:rPr>
            </w:pPr>
          </w:p>
        </w:tc>
      </w:tr>
      <w:tr w:rsidR="00675BA6" w:rsidRPr="00787B0E" w14:paraId="498FCBBD"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0DFC5" w14:textId="41EACB9A" w:rsidR="00675BA6" w:rsidRDefault="00675BA6" w:rsidP="00675BA6">
            <w:pPr>
              <w:rPr>
                <w:rFonts w:ascii="Arial" w:hAnsi="Arial" w:cs="Arial"/>
                <w:sz w:val="20"/>
                <w:lang w:val="en-US"/>
              </w:rPr>
            </w:pPr>
            <w:r w:rsidRPr="5F54B422">
              <w:rPr>
                <w:rFonts w:ascii="Arial" w:hAnsi="Arial" w:cs="Arial"/>
                <w:sz w:val="20"/>
                <w:lang w:val="en-US"/>
              </w:rPr>
              <w:t xml:space="preserve">The University will ensure that jobs </w:t>
            </w:r>
            <w:r w:rsidR="00060073" w:rsidRPr="002405BB">
              <w:rPr>
                <w:rFonts w:ascii="Arial" w:hAnsi="Arial" w:cs="Arial"/>
                <w:sz w:val="20"/>
                <w:lang w:val="en-US"/>
              </w:rPr>
              <w:t>are</w:t>
            </w:r>
            <w:r w:rsidRPr="002405BB">
              <w:rPr>
                <w:rFonts w:ascii="Arial" w:hAnsi="Arial" w:cs="Arial"/>
                <w:sz w:val="20"/>
                <w:lang w:val="en-US"/>
              </w:rPr>
              <w:t xml:space="preserve"> </w:t>
            </w:r>
            <w:r w:rsidRPr="5F54B422">
              <w:rPr>
                <w:rFonts w:ascii="Arial" w:hAnsi="Arial" w:cs="Arial"/>
                <w:sz w:val="20"/>
                <w:lang w:val="en-US"/>
              </w:rPr>
              <w:t>only  advertised internally when the workforce/ applicant pool is balanced from an equality perspective unless there are very exceptional circumstances.</w:t>
            </w:r>
          </w:p>
          <w:p w14:paraId="6759046E" w14:textId="501D8D8F" w:rsidR="00675BA6" w:rsidRPr="000D2DC7" w:rsidRDefault="00675BA6" w:rsidP="00675BA6">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BD842" w14:textId="3896A03C" w:rsidR="00675BA6" w:rsidRPr="000D2DC7" w:rsidRDefault="00675BA6" w:rsidP="00675BA6">
            <w:pPr>
              <w:rPr>
                <w:rFonts w:ascii="Arial" w:hAnsi="Arial" w:cs="Arial"/>
                <w:sz w:val="20"/>
                <w:lang w:val="en-US"/>
              </w:rPr>
            </w:pPr>
            <w:r w:rsidRPr="5F54B422">
              <w:rPr>
                <w:rFonts w:ascii="Arial" w:hAnsi="Arial" w:cs="Arial"/>
                <w:sz w:val="20"/>
                <w:lang w:val="en-US"/>
              </w:rPr>
              <w:t>The most recent staff data from the Article 55/FE Return will be broken down further into QUB Job Categories and Grades and all 9 protected characteristics to assist with these decisions.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1C8AF" w14:textId="77777777" w:rsidR="00675BA6" w:rsidRPr="002405BB" w:rsidRDefault="00675BA6" w:rsidP="00675BA6">
            <w:pPr>
              <w:rPr>
                <w:rFonts w:ascii="Arial" w:hAnsi="Arial" w:cs="Arial"/>
                <w:sz w:val="20"/>
                <w:lang w:val="en-US"/>
              </w:rPr>
            </w:pPr>
            <w:r w:rsidRPr="002405BB">
              <w:rPr>
                <w:rFonts w:ascii="Arial" w:hAnsi="Arial" w:cs="Arial"/>
                <w:sz w:val="20"/>
                <w:lang w:val="en-US"/>
              </w:rPr>
              <w:t>Head of HR Business Partnering</w:t>
            </w:r>
          </w:p>
          <w:p w14:paraId="0A80EEC0" w14:textId="77777777" w:rsidR="00675BA6" w:rsidRPr="002405BB" w:rsidRDefault="00675BA6" w:rsidP="005641CC">
            <w:pPr>
              <w:rPr>
                <w:rFonts w:ascii="Arial" w:hAnsi="Arial" w:cs="Arial"/>
                <w:sz w:val="20"/>
                <w:lang w:val="en-US"/>
              </w:rPr>
            </w:pPr>
            <w:r w:rsidRPr="002405BB">
              <w:rPr>
                <w:rFonts w:ascii="Arial" w:hAnsi="Arial" w:cs="Arial"/>
                <w:sz w:val="20"/>
                <w:lang w:val="en-US"/>
              </w:rPr>
              <w:t>Resourcing</w:t>
            </w:r>
          </w:p>
          <w:p w14:paraId="0872CFD1" w14:textId="6EA2D22B" w:rsidR="00675BA6" w:rsidRPr="002405BB" w:rsidRDefault="00675BA6" w:rsidP="00675BA6">
            <w:pPr>
              <w:rPr>
                <w:rFonts w:ascii="Arial" w:hAnsi="Arial" w:cs="Arial"/>
                <w:sz w:val="20"/>
                <w:lang w:val="en-US"/>
              </w:rPr>
            </w:pPr>
            <w:r w:rsidRPr="002405BB">
              <w:rPr>
                <w:rFonts w:ascii="Arial" w:hAnsi="Arial" w:cs="Arial"/>
                <w:sz w:val="20"/>
                <w:lang w:val="en-US"/>
              </w:rPr>
              <w:t>Diversity and Inclusion Officer (Data)</w:t>
            </w:r>
          </w:p>
          <w:p w14:paraId="2A745630" w14:textId="77777777" w:rsidR="00675BA6" w:rsidRPr="002405BB" w:rsidRDefault="00675BA6" w:rsidP="00675BA6">
            <w:pPr>
              <w:jc w:val="both"/>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B2CBA" w14:textId="031C2449" w:rsidR="00675BA6" w:rsidRPr="000D2DC7" w:rsidRDefault="00675BA6" w:rsidP="00675BA6">
            <w:pPr>
              <w:jc w:val="both"/>
              <w:rPr>
                <w:rFonts w:ascii="Arial" w:hAnsi="Arial" w:cs="Arial"/>
                <w:sz w:val="20"/>
                <w:lang w:val="en-US"/>
              </w:rPr>
            </w:pPr>
          </w:p>
        </w:tc>
      </w:tr>
      <w:tr w:rsidR="00675BA6" w:rsidRPr="00787B0E" w14:paraId="29DA498D"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D2569" w14:textId="45EDA958" w:rsidR="00675BA6" w:rsidRPr="00B63CFA" w:rsidRDefault="00675BA6" w:rsidP="00675BA6">
            <w:pPr>
              <w:rPr>
                <w:rFonts w:ascii="Arial" w:hAnsi="Arial" w:cs="Arial"/>
                <w:sz w:val="20"/>
                <w:lang w:val="en-US"/>
              </w:rPr>
            </w:pPr>
            <w:r w:rsidRPr="00B63CFA">
              <w:rPr>
                <w:rFonts w:ascii="Arial" w:hAnsi="Arial" w:cs="Arial"/>
                <w:sz w:val="20"/>
                <w:lang w:val="en-US"/>
              </w:rPr>
              <w:t>The University will seek to ensure that shortlisting and interviews for all posts will be conducted by at least two persons who have been trained in selection techniques and/or unconscious bias.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4D60" w14:textId="1068BCE3" w:rsidR="00675BA6" w:rsidRPr="00B63CFA" w:rsidRDefault="00675BA6" w:rsidP="00675BA6">
            <w:pPr>
              <w:rPr>
                <w:rFonts w:ascii="Arial" w:hAnsi="Arial" w:cs="Arial"/>
                <w:sz w:val="20"/>
                <w:lang w:val="en-US"/>
              </w:rPr>
            </w:pPr>
            <w:r w:rsidRPr="00B63CFA">
              <w:rPr>
                <w:rFonts w:ascii="Arial" w:hAnsi="Arial" w:cs="Arial"/>
                <w:sz w:val="20"/>
                <w:lang w:val="en-US"/>
              </w:rPr>
              <w:t xml:space="preserve"> </w:t>
            </w:r>
            <w:r w:rsidR="00060073">
              <w:rPr>
                <w:rFonts w:ascii="Arial" w:hAnsi="Arial" w:cs="Arial"/>
                <w:sz w:val="20"/>
                <w:lang w:val="en-US"/>
              </w:rPr>
              <w:t>P</w:t>
            </w:r>
            <w:r w:rsidRPr="00B63CFA">
              <w:rPr>
                <w:rFonts w:ascii="Arial" w:hAnsi="Arial" w:cs="Arial"/>
                <w:sz w:val="20"/>
                <w:lang w:val="en-US"/>
              </w:rPr>
              <w:t>anel members</w:t>
            </w:r>
            <w:r w:rsidR="00060073">
              <w:rPr>
                <w:rFonts w:ascii="Arial" w:hAnsi="Arial" w:cs="Arial"/>
                <w:sz w:val="20"/>
                <w:lang w:val="en-US"/>
              </w:rPr>
              <w:t xml:space="preserve"> </w:t>
            </w:r>
            <w:r w:rsidR="00060073" w:rsidRPr="002405BB">
              <w:rPr>
                <w:rFonts w:ascii="Arial" w:hAnsi="Arial" w:cs="Arial"/>
                <w:sz w:val="20"/>
                <w:lang w:val="en-US"/>
              </w:rPr>
              <w:t>will</w:t>
            </w:r>
            <w:r w:rsidRPr="002405BB">
              <w:rPr>
                <w:rFonts w:ascii="Arial" w:hAnsi="Arial" w:cs="Arial"/>
                <w:sz w:val="20"/>
                <w:lang w:val="en-US"/>
              </w:rPr>
              <w:t xml:space="preserve"> </w:t>
            </w:r>
            <w:r w:rsidRPr="00B63CFA">
              <w:rPr>
                <w:rFonts w:ascii="Arial" w:hAnsi="Arial" w:cs="Arial"/>
                <w:sz w:val="20"/>
                <w:lang w:val="en-US"/>
              </w:rPr>
              <w:t xml:space="preserve">receive recruitment and selection training and/or unconscious bias training (incorporating equality of opportunity in recruitment, </w:t>
            </w:r>
            <w:r w:rsidR="00060073" w:rsidRPr="00B63CFA">
              <w:rPr>
                <w:rFonts w:ascii="Arial" w:hAnsi="Arial" w:cs="Arial"/>
                <w:sz w:val="20"/>
                <w:lang w:val="en-US"/>
              </w:rPr>
              <w:t>selection,</w:t>
            </w:r>
            <w:r w:rsidRPr="00B63CFA">
              <w:rPr>
                <w:rFonts w:ascii="Arial" w:hAnsi="Arial" w:cs="Arial"/>
                <w:sz w:val="20"/>
                <w:lang w:val="en-US"/>
              </w:rPr>
              <w:t xml:space="preserve"> and promotion).</w:t>
            </w:r>
          </w:p>
          <w:p w14:paraId="5043CB0F" w14:textId="77777777" w:rsidR="00675BA6" w:rsidRPr="00B63CFA" w:rsidRDefault="00675BA6" w:rsidP="00675BA6">
            <w:pPr>
              <w:jc w:val="both"/>
              <w:rPr>
                <w:rFonts w:ascii="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8499" w14:textId="77777777" w:rsidR="00675BA6" w:rsidRPr="002405BB" w:rsidRDefault="00675BA6" w:rsidP="00675BA6">
            <w:pPr>
              <w:rPr>
                <w:rFonts w:ascii="Arial" w:hAnsi="Arial" w:cs="Arial"/>
                <w:sz w:val="20"/>
                <w:lang w:val="en-US"/>
              </w:rPr>
            </w:pPr>
            <w:r w:rsidRPr="002405BB">
              <w:rPr>
                <w:rFonts w:ascii="Arial" w:hAnsi="Arial" w:cs="Arial"/>
                <w:sz w:val="20"/>
                <w:lang w:val="en-US"/>
              </w:rPr>
              <w:t>Head of HR Business Partnering</w:t>
            </w:r>
          </w:p>
          <w:p w14:paraId="4C598584" w14:textId="77777777" w:rsidR="00675BA6" w:rsidRPr="002405BB" w:rsidRDefault="00675BA6" w:rsidP="005641CC">
            <w:pPr>
              <w:rPr>
                <w:rFonts w:ascii="Arial" w:hAnsi="Arial" w:cs="Arial"/>
                <w:sz w:val="20"/>
                <w:lang w:val="en-US"/>
              </w:rPr>
            </w:pPr>
            <w:r w:rsidRPr="002405BB">
              <w:rPr>
                <w:rFonts w:ascii="Arial" w:hAnsi="Arial" w:cs="Arial"/>
                <w:sz w:val="20"/>
                <w:lang w:val="en-US"/>
              </w:rPr>
              <w:t>Resourcing</w:t>
            </w:r>
          </w:p>
          <w:p w14:paraId="07459315" w14:textId="77777777" w:rsidR="00675BA6" w:rsidRPr="002405BB" w:rsidRDefault="00675BA6" w:rsidP="00675BA6">
            <w:pPr>
              <w:jc w:val="both"/>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8C9BF" w14:textId="69A8C841" w:rsidR="00675BA6" w:rsidRPr="00B63CFA" w:rsidRDefault="00675BA6" w:rsidP="00675BA6">
            <w:pPr>
              <w:jc w:val="both"/>
              <w:rPr>
                <w:rFonts w:ascii="Arial" w:hAnsi="Arial" w:cs="Arial"/>
                <w:lang w:val="en-US"/>
              </w:rPr>
            </w:pPr>
          </w:p>
        </w:tc>
      </w:tr>
      <w:tr w:rsidR="00675BA6" w:rsidRPr="00787B0E" w14:paraId="3DF79879"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FE198" w14:textId="25345482" w:rsidR="00675BA6" w:rsidRPr="00060073" w:rsidRDefault="00675BA6" w:rsidP="00675BA6">
            <w:pPr>
              <w:rPr>
                <w:rFonts w:ascii="Arial" w:hAnsi="Arial" w:cs="Arial"/>
                <w:sz w:val="20"/>
                <w:lang w:val="en-US"/>
              </w:rPr>
            </w:pPr>
            <w:r w:rsidRPr="002405BB">
              <w:rPr>
                <w:rFonts w:ascii="Arial" w:hAnsi="Arial" w:cs="Arial"/>
                <w:sz w:val="20"/>
                <w:lang w:val="en-US"/>
              </w:rPr>
              <w:t xml:space="preserve">We will ensure that our mandatory </w:t>
            </w:r>
            <w:r w:rsidR="00060073" w:rsidRPr="002405BB">
              <w:rPr>
                <w:rFonts w:ascii="Arial" w:hAnsi="Arial" w:cs="Arial"/>
                <w:sz w:val="20"/>
                <w:lang w:val="en-US"/>
              </w:rPr>
              <w:t xml:space="preserve">EDI </w:t>
            </w:r>
            <w:r w:rsidRPr="002405BB">
              <w:rPr>
                <w:rFonts w:ascii="Arial" w:hAnsi="Arial" w:cs="Arial"/>
                <w:sz w:val="20"/>
                <w:lang w:val="en-US"/>
              </w:rPr>
              <w:t>training</w:t>
            </w:r>
            <w:r w:rsidR="00060073" w:rsidRPr="002405BB">
              <w:rPr>
                <w:rFonts w:ascii="Arial" w:hAnsi="Arial" w:cs="Arial"/>
                <w:sz w:val="20"/>
                <w:lang w:val="en-US"/>
              </w:rPr>
              <w:t xml:space="preserve"> is kept</w:t>
            </w:r>
            <w:r w:rsidRPr="002405BB">
              <w:rPr>
                <w:rFonts w:ascii="Arial" w:hAnsi="Arial" w:cs="Arial"/>
                <w:sz w:val="20"/>
                <w:lang w:val="en-US"/>
              </w:rPr>
              <w:t xml:space="preserve"> updated</w:t>
            </w:r>
            <w:r w:rsidR="00060073" w:rsidRPr="002405BB">
              <w:rPr>
                <w:rFonts w:ascii="Arial" w:hAnsi="Arial" w:cs="Arial"/>
                <w:sz w:val="20"/>
                <w:lang w:val="en-US"/>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54979" w14:textId="5437A4C7" w:rsidR="00675BA6" w:rsidRDefault="00675BA6" w:rsidP="00675BA6">
            <w:pPr>
              <w:rPr>
                <w:rFonts w:ascii="Arial" w:hAnsi="Arial" w:cs="Arial"/>
                <w:sz w:val="20"/>
                <w:lang w:val="en-US"/>
              </w:rPr>
            </w:pPr>
          </w:p>
          <w:p w14:paraId="1BCE5D89" w14:textId="3F181D81" w:rsidR="00060073" w:rsidRPr="00CE6EBB" w:rsidRDefault="00060073" w:rsidP="00675BA6">
            <w:pPr>
              <w:rPr>
                <w:rFonts w:ascii="Arial" w:hAnsi="Arial" w:cs="Arial"/>
                <w:color w:val="C00000"/>
                <w:sz w:val="20"/>
                <w:lang w:val="en-US"/>
              </w:rPr>
            </w:pPr>
            <w:r w:rsidRPr="002405BB">
              <w:rPr>
                <w:rFonts w:ascii="Arial" w:hAnsi="Arial" w:cs="Arial"/>
                <w:sz w:val="20"/>
                <w:lang w:val="en-US"/>
              </w:rPr>
              <w:t xml:space="preserve">Ensure that staff and students understand </w:t>
            </w:r>
            <w:proofErr w:type="spellStart"/>
            <w:r w:rsidRPr="002405BB">
              <w:rPr>
                <w:rFonts w:ascii="Arial" w:hAnsi="Arial" w:cs="Arial"/>
                <w:sz w:val="20"/>
                <w:lang w:val="en-US"/>
              </w:rPr>
              <w:t>equality,diversity</w:t>
            </w:r>
            <w:proofErr w:type="spellEnd"/>
            <w:r w:rsidRPr="002405BB">
              <w:rPr>
                <w:rFonts w:ascii="Arial" w:hAnsi="Arial" w:cs="Arial"/>
                <w:sz w:val="20"/>
                <w:lang w:val="en-US"/>
              </w:rPr>
              <w:t xml:space="preserve"> and inclusion at Queen’s.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71806" w14:textId="37B9902E" w:rsidR="00675BA6" w:rsidRPr="00CE6EBB" w:rsidRDefault="00675BA6" w:rsidP="00675BA6">
            <w:pPr>
              <w:jc w:val="both"/>
              <w:rPr>
                <w:rFonts w:ascii="Arial" w:hAnsi="Arial" w:cs="Arial"/>
                <w:color w:val="C00000"/>
                <w:sz w:val="20"/>
                <w:lang w:val="en-US"/>
              </w:rPr>
            </w:pPr>
            <w:r w:rsidRPr="002E65D2">
              <w:rPr>
                <w:rFonts w:ascii="Arial" w:hAnsi="Arial" w:cs="Arial"/>
                <w:sz w:val="20"/>
                <w:lang w:val="en-US"/>
              </w:rPr>
              <w:t>Diversity, Inclusion and Staff Wellbeing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1946A" w14:textId="77777777" w:rsidR="00675BA6" w:rsidRPr="00B63CFA" w:rsidRDefault="00675BA6" w:rsidP="00675BA6">
            <w:pPr>
              <w:jc w:val="both"/>
              <w:rPr>
                <w:rFonts w:ascii="Arial" w:hAnsi="Arial" w:cs="Arial"/>
                <w:lang w:val="en-US"/>
              </w:rPr>
            </w:pPr>
          </w:p>
        </w:tc>
      </w:tr>
      <w:tr w:rsidR="00675BA6" w:rsidRPr="00787B0E" w14:paraId="52E26323"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07FD0" w14:textId="77777777" w:rsidR="00675BA6" w:rsidRPr="00B63CFA" w:rsidRDefault="00675BA6" w:rsidP="00675BA6">
            <w:pPr>
              <w:rPr>
                <w:rFonts w:ascii="Arial" w:hAnsi="Arial" w:cs="Arial"/>
                <w:sz w:val="20"/>
                <w:lang w:val="en-US"/>
              </w:rPr>
            </w:pPr>
            <w:r w:rsidRPr="00B63CFA">
              <w:rPr>
                <w:rFonts w:ascii="Arial" w:hAnsi="Arial" w:cs="Arial"/>
                <w:sz w:val="20"/>
                <w:lang w:val="en-US"/>
              </w:rPr>
              <w:t>The University will ensure that records of decisions at each stage of the selection process including all notes and assessment records of interviews will be made and retained for three years in a separate file for each recruitment exercise.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2D14C" w14:textId="5D9958A3" w:rsidR="00675BA6" w:rsidRPr="00B63CFA" w:rsidRDefault="00675BA6" w:rsidP="00675BA6">
            <w:pPr>
              <w:rPr>
                <w:rFonts w:ascii="Arial" w:hAnsi="Arial" w:cs="Arial"/>
                <w:sz w:val="20"/>
                <w:lang w:val="en-US"/>
              </w:rPr>
            </w:pPr>
            <w:r w:rsidRPr="00B63CFA">
              <w:rPr>
                <w:rFonts w:ascii="Arial" w:hAnsi="Arial" w:cs="Arial"/>
                <w:sz w:val="20"/>
                <w:lang w:val="en-US"/>
              </w:rPr>
              <w:t xml:space="preserve">Separate recruitment files are to be retained for three years and destroyed at the end of the </w:t>
            </w:r>
            <w:r w:rsidR="00060073" w:rsidRPr="00B63CFA">
              <w:rPr>
                <w:rFonts w:ascii="Arial" w:hAnsi="Arial" w:cs="Arial"/>
                <w:sz w:val="20"/>
                <w:lang w:val="en-US"/>
              </w:rPr>
              <w:t>three-year</w:t>
            </w:r>
            <w:r w:rsidRPr="00B63CFA">
              <w:rPr>
                <w:rFonts w:ascii="Arial" w:hAnsi="Arial" w:cs="Arial"/>
                <w:sz w:val="20"/>
                <w:lang w:val="en-US"/>
              </w:rPr>
              <w:t xml:space="preserve"> period.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502AA" w14:textId="77777777" w:rsidR="00675BA6" w:rsidRPr="002405BB" w:rsidRDefault="00675BA6" w:rsidP="00675BA6">
            <w:pPr>
              <w:rPr>
                <w:rFonts w:ascii="Arial" w:hAnsi="Arial" w:cs="Arial"/>
                <w:sz w:val="20"/>
                <w:lang w:val="en-US"/>
              </w:rPr>
            </w:pPr>
            <w:r w:rsidRPr="002405BB">
              <w:rPr>
                <w:rFonts w:ascii="Arial" w:hAnsi="Arial" w:cs="Arial"/>
                <w:sz w:val="20"/>
                <w:lang w:val="en-US"/>
              </w:rPr>
              <w:t>Head of HR Business Partnering</w:t>
            </w:r>
          </w:p>
          <w:p w14:paraId="48341A69" w14:textId="77777777" w:rsidR="00675BA6" w:rsidRPr="002405BB" w:rsidRDefault="00675BA6" w:rsidP="005641CC">
            <w:pPr>
              <w:rPr>
                <w:rFonts w:ascii="Arial" w:hAnsi="Arial" w:cs="Arial"/>
                <w:sz w:val="20"/>
                <w:lang w:val="en-US"/>
              </w:rPr>
            </w:pPr>
            <w:r w:rsidRPr="002405BB">
              <w:rPr>
                <w:rFonts w:ascii="Arial" w:hAnsi="Arial" w:cs="Arial"/>
                <w:sz w:val="20"/>
                <w:lang w:val="en-US"/>
              </w:rPr>
              <w:t>Resourcing</w:t>
            </w:r>
          </w:p>
          <w:p w14:paraId="3D78D3AB" w14:textId="0C500EB6" w:rsidR="00675BA6" w:rsidRPr="002405BB" w:rsidRDefault="00675BA6" w:rsidP="00675BA6">
            <w:pPr>
              <w:jc w:val="both"/>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501CC" w14:textId="0B174740" w:rsidR="00675BA6" w:rsidRPr="00B63CFA" w:rsidRDefault="00675BA6" w:rsidP="00675BA6">
            <w:pPr>
              <w:jc w:val="both"/>
              <w:rPr>
                <w:rFonts w:ascii="Arial" w:hAnsi="Arial" w:cs="Arial"/>
                <w:szCs w:val="24"/>
                <w:lang w:val="en-US"/>
              </w:rPr>
            </w:pPr>
          </w:p>
        </w:tc>
      </w:tr>
      <w:tr w:rsidR="00675BA6" w:rsidRPr="00787B0E" w14:paraId="6190E747"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AD19B" w14:textId="32773CA0" w:rsidR="00675BA6" w:rsidRPr="00B63CFA" w:rsidRDefault="00675BA6" w:rsidP="00675BA6">
            <w:pPr>
              <w:rPr>
                <w:rFonts w:ascii="Arial" w:hAnsi="Arial" w:cs="Arial"/>
                <w:sz w:val="20"/>
                <w:lang w:val="en-US"/>
              </w:rPr>
            </w:pPr>
            <w:r w:rsidRPr="00B63CFA">
              <w:rPr>
                <w:rFonts w:ascii="Arial" w:hAnsi="Arial" w:cs="Arial"/>
                <w:sz w:val="20"/>
                <w:lang w:val="en-US"/>
              </w:rPr>
              <w:t xml:space="preserve">The University will ensure that as far as is practicable </w:t>
            </w:r>
            <w:r w:rsidR="00030434" w:rsidRPr="60380353">
              <w:rPr>
                <w:rFonts w:ascii="Arial" w:hAnsi="Arial" w:cs="Arial"/>
                <w:sz w:val="20"/>
                <w:lang w:val="en-US"/>
              </w:rPr>
              <w:t xml:space="preserve">recruitment panels </w:t>
            </w:r>
            <w:r w:rsidR="00030434">
              <w:rPr>
                <w:rFonts w:ascii="Arial" w:hAnsi="Arial" w:cs="Arial"/>
                <w:sz w:val="20"/>
                <w:lang w:val="en-US"/>
              </w:rPr>
              <w:t xml:space="preserve">will be </w:t>
            </w:r>
            <w:r w:rsidR="00030434" w:rsidRPr="00030434">
              <w:rPr>
                <w:rFonts w:ascii="Arial" w:hAnsi="Arial" w:cs="Arial"/>
                <w:sz w:val="20"/>
                <w:lang w:val="en-US"/>
              </w:rPr>
              <w:t>a</w:t>
            </w:r>
            <w:r w:rsidR="00030434" w:rsidRPr="60380353">
              <w:rPr>
                <w:rFonts w:ascii="Arial" w:hAnsi="Arial" w:cs="Arial"/>
                <w:sz w:val="20"/>
                <w:lang w:val="en-US"/>
              </w:rPr>
              <w:t>ppropriately balanced in regards to gender and community background</w:t>
            </w:r>
            <w:r w:rsidRPr="00030434">
              <w:rPr>
                <w:rFonts w:ascii="Arial" w:hAnsi="Arial" w:cs="Arial"/>
                <w:sz w:val="20"/>
                <w:lang w:val="en-US"/>
              </w:rPr>
              <w:t>.</w:t>
            </w:r>
            <w:r w:rsidRPr="00B63CFA">
              <w:rPr>
                <w:rFonts w:ascii="Arial" w:hAnsi="Arial" w:cs="Arial"/>
                <w:sz w:val="20"/>
                <w:lang w:val="en-US"/>
              </w:rPr>
              <w:t xml:space="preserve"> Broader Diversity criteria such as including people from Ethnic Minorities and those with Disabilities on recruitment panels should also be encouraged.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3A94B" w14:textId="41D5F45D" w:rsidR="00675BA6" w:rsidRPr="00B63CFA" w:rsidRDefault="00675BA6" w:rsidP="00675BA6">
            <w:pPr>
              <w:rPr>
                <w:rFonts w:ascii="Arial" w:hAnsi="Arial" w:cs="Arial"/>
                <w:sz w:val="20"/>
                <w:lang w:val="en-US"/>
              </w:rPr>
            </w:pPr>
            <w:r w:rsidRPr="00B63CFA">
              <w:rPr>
                <w:rFonts w:ascii="Arial" w:hAnsi="Arial" w:cs="Arial"/>
                <w:sz w:val="20"/>
                <w:lang w:val="en-US"/>
              </w:rPr>
              <w:t xml:space="preserve">To ensure that recruitment panels are as diverse as possible whilst ensuring that those most technically qualified to make decisions on the suitability of candidates are present.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98444" w14:textId="77777777" w:rsidR="00675BA6" w:rsidRPr="002405BB" w:rsidRDefault="00675BA6" w:rsidP="00675BA6">
            <w:pPr>
              <w:rPr>
                <w:rFonts w:ascii="Arial" w:hAnsi="Arial" w:cs="Arial"/>
                <w:sz w:val="20"/>
                <w:lang w:val="en-US"/>
              </w:rPr>
            </w:pPr>
            <w:r w:rsidRPr="002405BB">
              <w:rPr>
                <w:rFonts w:ascii="Arial" w:hAnsi="Arial" w:cs="Arial"/>
                <w:sz w:val="20"/>
                <w:lang w:val="en-US"/>
              </w:rPr>
              <w:t>Head of HR Business Partnering</w:t>
            </w:r>
          </w:p>
          <w:p w14:paraId="5FA402A9" w14:textId="77777777" w:rsidR="00675BA6" w:rsidRPr="002405BB" w:rsidRDefault="00675BA6" w:rsidP="005641CC">
            <w:pPr>
              <w:rPr>
                <w:rFonts w:ascii="Arial" w:hAnsi="Arial" w:cs="Arial"/>
                <w:sz w:val="20"/>
                <w:lang w:val="en-US"/>
              </w:rPr>
            </w:pPr>
            <w:r w:rsidRPr="002405BB">
              <w:rPr>
                <w:rFonts w:ascii="Arial" w:hAnsi="Arial" w:cs="Arial"/>
                <w:sz w:val="20"/>
                <w:lang w:val="en-US"/>
              </w:rPr>
              <w:t>Resourcing</w:t>
            </w:r>
          </w:p>
          <w:p w14:paraId="3B1DD46B" w14:textId="481A8C69" w:rsidR="00675BA6" w:rsidRPr="002405BB" w:rsidRDefault="00675BA6" w:rsidP="00675BA6">
            <w:pPr>
              <w:jc w:val="both"/>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DC8FE" w14:textId="1715205E" w:rsidR="00675BA6" w:rsidRPr="00B63CFA" w:rsidRDefault="00675BA6" w:rsidP="00675BA6">
            <w:pPr>
              <w:jc w:val="both"/>
              <w:rPr>
                <w:rFonts w:ascii="Arial" w:hAnsi="Arial" w:cs="Arial"/>
                <w:lang w:val="en-US"/>
              </w:rPr>
            </w:pPr>
          </w:p>
        </w:tc>
      </w:tr>
      <w:tr w:rsidR="00675BA6" w:rsidRPr="00787B0E" w14:paraId="5FFF4DED"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408DF" w14:textId="47606604" w:rsidR="00675BA6" w:rsidRDefault="00E834F7" w:rsidP="00675BA6">
            <w:pPr>
              <w:rPr>
                <w:rFonts w:ascii="Arial" w:hAnsi="Arial" w:cs="Arial"/>
                <w:sz w:val="20"/>
                <w:lang w:val="en-US"/>
              </w:rPr>
            </w:pPr>
            <w:r w:rsidRPr="00E834F7">
              <w:rPr>
                <w:rStyle w:val="normaltextrun"/>
                <w:rFonts w:ascii="Arial" w:hAnsi="Arial" w:cs="Arial"/>
                <w:sz w:val="20"/>
                <w:shd w:val="clear" w:color="auto" w:fill="FFFFFF"/>
                <w:lang w:val="en-US"/>
              </w:rPr>
              <w:t>The University will review complaints of discrimination on a regular basis so that any trends in complaints, settlements and reconciliation related to any protected characteristics or within particular areas can be identified.</w:t>
            </w:r>
            <w:r w:rsidRPr="00E834F7">
              <w:rPr>
                <w:rStyle w:val="eop"/>
                <w:rFonts w:ascii="Arial" w:hAnsi="Arial" w:cs="Arial"/>
                <w:sz w:val="20"/>
                <w:shd w:val="clear" w:color="auto" w:fill="FFFFFF"/>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0780B" w14:textId="562E89C8" w:rsidR="00060073" w:rsidRPr="002405BB" w:rsidRDefault="00675BA6" w:rsidP="00675BA6">
            <w:pPr>
              <w:rPr>
                <w:rFonts w:ascii="Arial" w:hAnsi="Arial" w:cs="Arial"/>
                <w:sz w:val="20"/>
                <w:lang w:val="en-US"/>
              </w:rPr>
            </w:pPr>
            <w:r w:rsidRPr="002405BB">
              <w:rPr>
                <w:rFonts w:ascii="Arial" w:hAnsi="Arial" w:cs="Arial"/>
                <w:sz w:val="20"/>
                <w:lang w:val="en-US"/>
              </w:rPr>
              <w:t xml:space="preserve">Following the conclusion of any complaint of unlawful discrimination whether pursued internally or externally the Vice-President and Chief People Officer will identify the </w:t>
            </w:r>
            <w:r w:rsidR="005641CC" w:rsidRPr="002405BB">
              <w:rPr>
                <w:rFonts w:ascii="Arial" w:hAnsi="Arial" w:cs="Arial"/>
                <w:sz w:val="20"/>
                <w:lang w:val="en-US"/>
              </w:rPr>
              <w:t>e</w:t>
            </w:r>
            <w:r w:rsidRPr="002405BB">
              <w:rPr>
                <w:rFonts w:ascii="Arial" w:hAnsi="Arial" w:cs="Arial"/>
                <w:sz w:val="20"/>
                <w:lang w:val="en-US"/>
              </w:rPr>
              <w:t>quality issues raised, any procedural defects of misapplications of the procedures and implement any necessary changes.</w:t>
            </w:r>
            <w:r w:rsidR="002405BB">
              <w:rPr>
                <w:rFonts w:ascii="Arial" w:hAnsi="Arial" w:cs="Arial"/>
                <w:sz w:val="20"/>
                <w:lang w:val="en-US"/>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D4A46" w14:textId="7107072F" w:rsidR="00675BA6" w:rsidRPr="002405BB" w:rsidRDefault="00675BA6" w:rsidP="00675BA6">
            <w:pPr>
              <w:jc w:val="both"/>
              <w:rPr>
                <w:rFonts w:ascii="Arial" w:hAnsi="Arial" w:cs="Arial"/>
                <w:sz w:val="20"/>
                <w:lang w:val="en-US"/>
              </w:rPr>
            </w:pPr>
            <w:r w:rsidRPr="002405BB">
              <w:rPr>
                <w:rFonts w:ascii="Arial" w:hAnsi="Arial" w:cs="Arial"/>
                <w:sz w:val="20"/>
                <w:lang w:val="en-US"/>
              </w:rPr>
              <w:t xml:space="preserve">Head of Diversity, Inclusion and </w:t>
            </w:r>
            <w:r w:rsidR="65E5956B" w:rsidRPr="002405BB">
              <w:rPr>
                <w:rFonts w:ascii="Arial" w:hAnsi="Arial" w:cs="Arial"/>
                <w:sz w:val="20"/>
                <w:lang w:val="en-US"/>
              </w:rPr>
              <w:t xml:space="preserve">Staff </w:t>
            </w:r>
            <w:r w:rsidRPr="002405BB">
              <w:rPr>
                <w:rFonts w:ascii="Arial" w:hAnsi="Arial" w:cs="Arial"/>
                <w:sz w:val="20"/>
                <w:lang w:val="en-US"/>
              </w:rPr>
              <w:t>Wellbeing</w:t>
            </w:r>
          </w:p>
          <w:p w14:paraId="798FF064" w14:textId="40C07ABD" w:rsidR="00675BA6" w:rsidRPr="002405BB" w:rsidRDefault="00675BA6" w:rsidP="00675BA6">
            <w:pPr>
              <w:jc w:val="both"/>
              <w:rPr>
                <w:rFonts w:ascii="Arial" w:hAnsi="Arial" w:cs="Arial"/>
                <w:sz w:val="20"/>
                <w:lang w:val="en-US"/>
              </w:rPr>
            </w:pPr>
            <w:r w:rsidRPr="002405BB">
              <w:rPr>
                <w:rFonts w:ascii="Arial" w:hAnsi="Arial" w:cs="Arial"/>
                <w:sz w:val="20"/>
                <w:lang w:val="en-US"/>
              </w:rPr>
              <w:t>Head of Legal Services</w:t>
            </w:r>
          </w:p>
          <w:p w14:paraId="165E35DF" w14:textId="67FBDCBD" w:rsidR="00675BA6" w:rsidRPr="002405BB" w:rsidRDefault="00675BA6" w:rsidP="005641CC">
            <w:pPr>
              <w:rPr>
                <w:rFonts w:ascii="Arial" w:hAnsi="Arial" w:cs="Arial"/>
                <w:sz w:val="20"/>
                <w:lang w:val="en-US"/>
              </w:rPr>
            </w:pPr>
            <w:r w:rsidRPr="002405BB">
              <w:rPr>
                <w:rFonts w:ascii="Arial" w:hAnsi="Arial" w:cs="Arial"/>
                <w:sz w:val="20"/>
                <w:lang w:val="en-US"/>
              </w:rPr>
              <w:t>Employee Relations Officer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0B409" w14:textId="20877FE1" w:rsidR="00675BA6" w:rsidRDefault="00675BA6" w:rsidP="00675BA6">
            <w:pPr>
              <w:jc w:val="both"/>
              <w:rPr>
                <w:rFonts w:ascii="Arial" w:hAnsi="Arial" w:cs="Arial"/>
                <w:lang w:val="en-US"/>
              </w:rPr>
            </w:pPr>
          </w:p>
        </w:tc>
      </w:tr>
      <w:tr w:rsidR="00675BA6" w:rsidRPr="00787B0E" w14:paraId="254A32F5"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84048" w14:textId="734F01B1" w:rsidR="00675BA6" w:rsidRPr="002405BB" w:rsidRDefault="00675BA6" w:rsidP="00675BA6">
            <w:pPr>
              <w:rPr>
                <w:rFonts w:ascii="Arial" w:hAnsi="Arial" w:cs="Arial"/>
                <w:sz w:val="20"/>
                <w:lang w:val="en-US"/>
              </w:rPr>
            </w:pPr>
            <w:r w:rsidRPr="002405BB">
              <w:rPr>
                <w:rFonts w:ascii="Arial" w:hAnsi="Arial" w:cs="Arial"/>
                <w:sz w:val="20"/>
                <w:lang w:val="en-US"/>
              </w:rPr>
              <w:lastRenderedPageBreak/>
              <w:t xml:space="preserve">The University will </w:t>
            </w:r>
            <w:r w:rsidR="000C15E0" w:rsidRPr="002405BB">
              <w:rPr>
                <w:rFonts w:ascii="Arial" w:hAnsi="Arial" w:cs="Arial"/>
                <w:sz w:val="20"/>
                <w:lang w:val="en-US"/>
              </w:rPr>
              <w:t>regularly review workforce composition and promotions.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EE1D" w14:textId="44A8B2EE" w:rsidR="00675BA6" w:rsidRPr="002405BB" w:rsidRDefault="000C15E0" w:rsidP="00675BA6">
            <w:pPr>
              <w:rPr>
                <w:rFonts w:ascii="Arial" w:hAnsi="Arial" w:cs="Arial"/>
                <w:sz w:val="20"/>
                <w:lang w:val="en-US"/>
              </w:rPr>
            </w:pPr>
            <w:r w:rsidRPr="002405BB">
              <w:rPr>
                <w:rFonts w:ascii="Arial" w:hAnsi="Arial" w:cs="Arial"/>
                <w:sz w:val="20"/>
                <w:lang w:val="en-US"/>
              </w:rPr>
              <w:t>The University will carry out further investigations where it appears that the data is not broadly in line with what would be reasonably be expected.</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80595" w14:textId="661111FA" w:rsidR="00675BA6" w:rsidRPr="009E0AD7" w:rsidRDefault="00675BA6" w:rsidP="00675BA6">
            <w:pPr>
              <w:jc w:val="both"/>
              <w:rPr>
                <w:rFonts w:ascii="Arial" w:hAnsi="Arial" w:cs="Arial"/>
                <w:sz w:val="20"/>
                <w:lang w:val="en-US"/>
              </w:rPr>
            </w:pPr>
            <w:r w:rsidRPr="009E0AD7">
              <w:rPr>
                <w:rFonts w:ascii="Arial" w:hAnsi="Arial" w:cs="Arial"/>
                <w:sz w:val="20"/>
                <w:lang w:val="en-US"/>
              </w:rPr>
              <w:t xml:space="preserve">Head of Diversity, Inclusion and </w:t>
            </w:r>
            <w:r w:rsidR="32F45785" w:rsidRPr="009E0AD7">
              <w:rPr>
                <w:rFonts w:ascii="Arial" w:hAnsi="Arial" w:cs="Arial"/>
                <w:sz w:val="20"/>
                <w:lang w:val="en-US"/>
              </w:rPr>
              <w:t xml:space="preserve">Staff </w:t>
            </w:r>
            <w:r w:rsidRPr="009E0AD7">
              <w:rPr>
                <w:rFonts w:ascii="Arial" w:hAnsi="Arial" w:cs="Arial"/>
                <w:sz w:val="20"/>
                <w:lang w:val="en-US"/>
              </w:rPr>
              <w:t>Wellbeing</w:t>
            </w:r>
          </w:p>
          <w:p w14:paraId="00B1345B" w14:textId="061955AA" w:rsidR="00675BA6" w:rsidRPr="009E0AD7" w:rsidRDefault="00675BA6" w:rsidP="00675BA6">
            <w:pPr>
              <w:jc w:val="both"/>
              <w:rPr>
                <w:rFonts w:ascii="Arial" w:hAnsi="Arial" w:cs="Arial"/>
                <w:sz w:val="20"/>
                <w:lang w:val="en-US"/>
              </w:rPr>
            </w:pPr>
            <w:r w:rsidRPr="009E0AD7">
              <w:rPr>
                <w:rFonts w:ascii="Arial" w:hAnsi="Arial" w:cs="Arial"/>
                <w:sz w:val="20"/>
                <w:lang w:val="en-US"/>
              </w:rPr>
              <w:t>Diversity and Inclusion Officer (Data)</w:t>
            </w:r>
          </w:p>
          <w:p w14:paraId="69D98DD9" w14:textId="77777777" w:rsidR="00675BA6" w:rsidRPr="003B13BC" w:rsidRDefault="00675BA6" w:rsidP="00675BA6">
            <w:pPr>
              <w:jc w:val="both"/>
              <w:rPr>
                <w:rFonts w:ascii="Arial" w:hAnsi="Arial" w:cs="Arial"/>
                <w:color w:val="FF0000"/>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3AA54" w14:textId="015C02B1" w:rsidR="00675BA6" w:rsidRPr="003B13BC" w:rsidRDefault="00675BA6" w:rsidP="00675BA6">
            <w:pPr>
              <w:jc w:val="both"/>
              <w:rPr>
                <w:rFonts w:ascii="Arial" w:hAnsi="Arial" w:cs="Arial"/>
                <w:color w:val="FF0000"/>
                <w:sz w:val="20"/>
                <w:lang w:val="en-US"/>
              </w:rPr>
            </w:pPr>
            <w:r w:rsidRPr="009E0AD7">
              <w:rPr>
                <w:rFonts w:ascii="Arial" w:hAnsi="Arial" w:cs="Arial"/>
                <w:sz w:val="20"/>
                <w:lang w:val="en-US"/>
              </w:rPr>
              <w:t>By 01/01/2025</w:t>
            </w:r>
          </w:p>
        </w:tc>
      </w:tr>
      <w:tr w:rsidR="00675BA6" w:rsidRPr="00787B0E" w14:paraId="127A17FC"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6DFA" w14:textId="3CC20F05" w:rsidR="00675BA6" w:rsidRPr="002405BB" w:rsidRDefault="00675BA6" w:rsidP="00675BA6">
            <w:pPr>
              <w:rPr>
                <w:rFonts w:ascii="Arial" w:hAnsi="Arial" w:cs="Arial"/>
                <w:sz w:val="20"/>
                <w:lang w:val="en-US"/>
              </w:rPr>
            </w:pPr>
            <w:r w:rsidRPr="002405BB">
              <w:rPr>
                <w:rFonts w:ascii="Arial" w:hAnsi="Arial" w:cs="Arial"/>
                <w:sz w:val="20"/>
                <w:lang w:val="en-US"/>
              </w:rPr>
              <w:t>The University will</w:t>
            </w:r>
            <w:r w:rsidR="000C15E0" w:rsidRPr="002405BB">
              <w:rPr>
                <w:rFonts w:ascii="Arial" w:hAnsi="Arial" w:cs="Arial"/>
                <w:sz w:val="20"/>
                <w:lang w:val="en-US"/>
              </w:rPr>
              <w:t xml:space="preserve"> carry out exit </w:t>
            </w:r>
            <w:r w:rsidR="005641CC" w:rsidRPr="002405BB">
              <w:rPr>
                <w:rFonts w:ascii="Arial" w:hAnsi="Arial" w:cs="Arial"/>
                <w:sz w:val="20"/>
                <w:lang w:val="en-US"/>
              </w:rPr>
              <w:t>surveys</w:t>
            </w:r>
            <w:r w:rsidR="000C15E0" w:rsidRPr="002405BB">
              <w:rPr>
                <w:rFonts w:ascii="Arial" w:hAnsi="Arial" w:cs="Arial"/>
                <w:sz w:val="20"/>
                <w:lang w:val="en-US"/>
              </w:rPr>
              <w:t xml:space="preserve"> and</w:t>
            </w:r>
            <w:r w:rsidRPr="002405BB">
              <w:rPr>
                <w:rFonts w:ascii="Arial" w:hAnsi="Arial" w:cs="Arial"/>
                <w:sz w:val="20"/>
                <w:lang w:val="en-US"/>
              </w:rPr>
              <w:t xml:space="preserve"> monitor the reasons for staff leaving the University</w:t>
            </w:r>
            <w:r w:rsidR="000C15E0" w:rsidRPr="002405BB">
              <w:rPr>
                <w:rFonts w:ascii="Arial" w:hAnsi="Arial" w:cs="Arial"/>
                <w:sz w:val="20"/>
                <w:lang w:val="en-US"/>
              </w:rPr>
              <w:t>.</w:t>
            </w:r>
            <w:r w:rsidR="002405BB" w:rsidRPr="002405BB">
              <w:rPr>
                <w:rFonts w:ascii="Arial" w:hAnsi="Arial" w:cs="Arial"/>
                <w:sz w:val="20"/>
                <w:lang w:val="en-US"/>
              </w:rPr>
              <w:t xml:space="preserve"> </w:t>
            </w:r>
          </w:p>
          <w:p w14:paraId="3472226E" w14:textId="77777777" w:rsidR="00675BA6" w:rsidRPr="002405BB" w:rsidRDefault="00675BA6" w:rsidP="00675BA6">
            <w:pPr>
              <w:rPr>
                <w:rFonts w:ascii="Arial" w:hAnsi="Arial" w:cs="Arial"/>
                <w:sz w:val="20"/>
                <w:lang w:val="en-US"/>
              </w:rPr>
            </w:pPr>
          </w:p>
          <w:p w14:paraId="061D9DD3" w14:textId="2F0A2D21" w:rsidR="00675BA6" w:rsidRPr="002405BB" w:rsidRDefault="00675BA6" w:rsidP="00675BA6">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F28F" w14:textId="1F9EEACC" w:rsidR="00675BA6" w:rsidRPr="002405BB" w:rsidRDefault="00675BA6" w:rsidP="00675BA6">
            <w:pPr>
              <w:rPr>
                <w:rFonts w:ascii="Arial" w:eastAsia="Arial" w:hAnsi="Arial" w:cs="Arial"/>
                <w:sz w:val="20"/>
                <w:lang w:val="en-US"/>
              </w:rPr>
            </w:pPr>
            <w:r w:rsidRPr="002405BB">
              <w:rPr>
                <w:rFonts w:ascii="Arial" w:eastAsia="Arial" w:hAnsi="Arial" w:cs="Arial"/>
                <w:sz w:val="20"/>
                <w:lang w:val="en-US"/>
              </w:rPr>
              <w:t>The University will conduct an analysis of leavers</w:t>
            </w:r>
            <w:r w:rsidR="00004A23">
              <w:rPr>
                <w:rFonts w:ascii="Arial" w:eastAsia="Arial" w:hAnsi="Arial" w:cs="Arial"/>
                <w:sz w:val="20"/>
                <w:lang w:val="en-US"/>
              </w:rPr>
              <w:t xml:space="preserve"> through completed exit surveys</w:t>
            </w:r>
            <w:r w:rsidRPr="002405BB">
              <w:rPr>
                <w:rFonts w:ascii="Arial" w:eastAsia="Arial" w:hAnsi="Arial" w:cs="Arial"/>
                <w:sz w:val="20"/>
                <w:lang w:val="en-US"/>
              </w:rPr>
              <w:t xml:space="preserve"> </w:t>
            </w:r>
            <w:r w:rsidR="000C15E0" w:rsidRPr="002405BB">
              <w:rPr>
                <w:rFonts w:ascii="Arial" w:eastAsia="Arial" w:hAnsi="Arial" w:cs="Arial"/>
                <w:sz w:val="20"/>
                <w:lang w:val="en-US"/>
              </w:rPr>
              <w:t>on a regular basis and will investigate any trends that may emerge.</w:t>
            </w:r>
            <w:r w:rsidR="00004A23" w:rsidRPr="002405BB">
              <w:rPr>
                <w:rFonts w:ascii="Arial" w:hAnsi="Arial" w:cs="Arial"/>
                <w:sz w:val="20"/>
                <w:lang w:val="en-US"/>
              </w:rPr>
              <w:t xml:space="preserve"> All leavers can also request an exit interview.</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4613F" w14:textId="77777777" w:rsidR="00675BA6" w:rsidRPr="002405BB" w:rsidRDefault="00675BA6" w:rsidP="005641CC">
            <w:pPr>
              <w:rPr>
                <w:rFonts w:ascii="Arial" w:hAnsi="Arial" w:cs="Arial"/>
                <w:sz w:val="20"/>
                <w:lang w:val="en-US"/>
              </w:rPr>
            </w:pPr>
            <w:r w:rsidRPr="002405BB">
              <w:rPr>
                <w:rFonts w:ascii="Arial" w:hAnsi="Arial" w:cs="Arial"/>
                <w:sz w:val="20"/>
                <w:lang w:val="en-US"/>
              </w:rPr>
              <w:t>Head of HR Business Partnering</w:t>
            </w:r>
          </w:p>
          <w:p w14:paraId="42D1E731" w14:textId="545CD6C6" w:rsidR="00675BA6" w:rsidRPr="002405BB" w:rsidRDefault="00675BA6" w:rsidP="005641CC">
            <w:pPr>
              <w:rPr>
                <w:rFonts w:ascii="Arial" w:hAnsi="Arial" w:cs="Arial"/>
                <w:sz w:val="20"/>
                <w:lang w:val="en-US"/>
              </w:rPr>
            </w:pPr>
            <w:r w:rsidRPr="002405BB">
              <w:rPr>
                <w:rFonts w:ascii="Arial" w:hAnsi="Arial" w:cs="Arial"/>
                <w:sz w:val="20"/>
                <w:lang w:val="en-US"/>
              </w:rPr>
              <w:t>HR Business Partners</w:t>
            </w:r>
          </w:p>
          <w:p w14:paraId="78354F4C" w14:textId="145D8C2B" w:rsidR="00675BA6" w:rsidRPr="002405BB" w:rsidRDefault="00675BA6" w:rsidP="00675BA6">
            <w:pPr>
              <w:jc w:val="both"/>
              <w:rPr>
                <w:rFonts w:ascii="Arial" w:hAnsi="Arial" w:cs="Arial"/>
                <w:sz w:val="20"/>
                <w:lang w:val="en-US"/>
              </w:rPr>
            </w:pPr>
            <w:r w:rsidRPr="002405BB">
              <w:rPr>
                <w:rFonts w:ascii="Arial" w:hAnsi="Arial" w:cs="Arial"/>
                <w:sz w:val="20"/>
                <w:lang w:val="en-US"/>
              </w:rPr>
              <w:t>Diversity and Inclusion Officer (Data)</w:t>
            </w:r>
          </w:p>
          <w:p w14:paraId="6DFB9E20" w14:textId="48BE7C26" w:rsidR="00675BA6" w:rsidRPr="002405BB" w:rsidRDefault="00675BA6" w:rsidP="00675BA6">
            <w:pPr>
              <w:jc w:val="both"/>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BD749" w14:textId="23F32516" w:rsidR="00675BA6" w:rsidRPr="00CF4BDA" w:rsidRDefault="00675BA6" w:rsidP="00675BA6">
            <w:pPr>
              <w:jc w:val="both"/>
              <w:rPr>
                <w:rFonts w:ascii="Arial" w:hAnsi="Arial" w:cs="Arial"/>
                <w:sz w:val="20"/>
                <w:lang w:val="en-US"/>
              </w:rPr>
            </w:pPr>
            <w:r w:rsidRPr="00CF4BDA">
              <w:rPr>
                <w:rFonts w:ascii="Arial" w:hAnsi="Arial" w:cs="Arial"/>
                <w:sz w:val="20"/>
                <w:lang w:val="en-US"/>
              </w:rPr>
              <w:t>By 01/10/2024 and ongoing.</w:t>
            </w:r>
          </w:p>
          <w:p w14:paraId="70DF9E56" w14:textId="2D3C6C91" w:rsidR="00675BA6" w:rsidRPr="00CF4BDA" w:rsidRDefault="00675BA6" w:rsidP="00675BA6">
            <w:pPr>
              <w:jc w:val="both"/>
              <w:rPr>
                <w:rFonts w:ascii="Arial" w:hAnsi="Arial" w:cs="Arial"/>
                <w:sz w:val="20"/>
                <w:lang w:val="en-US"/>
              </w:rPr>
            </w:pPr>
          </w:p>
        </w:tc>
      </w:tr>
      <w:tr w:rsidR="00675BA6" w:rsidRPr="00787B0E" w14:paraId="703AD510"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F29" w14:textId="37BC9311" w:rsidR="00675BA6" w:rsidRPr="002405BB" w:rsidRDefault="00675BA6" w:rsidP="00675BA6">
            <w:pPr>
              <w:rPr>
                <w:rFonts w:ascii="Arial" w:hAnsi="Arial" w:cs="Arial"/>
                <w:sz w:val="20"/>
                <w:lang w:val="en-US"/>
              </w:rPr>
            </w:pPr>
            <w:r w:rsidRPr="002405BB">
              <w:rPr>
                <w:rFonts w:ascii="Arial" w:hAnsi="Arial" w:cs="Arial"/>
                <w:sz w:val="20"/>
                <w:lang w:val="en-US"/>
              </w:rPr>
              <w:t>We will ensure</w:t>
            </w:r>
            <w:r w:rsidR="000A3E84" w:rsidRPr="002405BB">
              <w:rPr>
                <w:rFonts w:ascii="Arial" w:hAnsi="Arial" w:cs="Arial"/>
                <w:sz w:val="20"/>
                <w:lang w:val="en-US"/>
              </w:rPr>
              <w:t xml:space="preserve"> all staff</w:t>
            </w:r>
            <w:r w:rsidRPr="002405BB">
              <w:rPr>
                <w:rFonts w:ascii="Arial" w:hAnsi="Arial" w:cs="Arial"/>
                <w:sz w:val="20"/>
                <w:lang w:val="en-US"/>
              </w:rPr>
              <w:t xml:space="preserve"> understand the </w:t>
            </w:r>
            <w:r w:rsidR="000A3E84" w:rsidRPr="002405BB">
              <w:rPr>
                <w:rFonts w:ascii="Arial" w:hAnsi="Arial" w:cs="Arial"/>
                <w:sz w:val="20"/>
                <w:lang w:val="en-US"/>
              </w:rPr>
              <w:t>University’s.</w:t>
            </w:r>
          </w:p>
          <w:p w14:paraId="3EDA5E06" w14:textId="77777777" w:rsidR="00675BA6" w:rsidRPr="002405BB" w:rsidRDefault="00675BA6" w:rsidP="00675BA6">
            <w:pPr>
              <w:rPr>
                <w:rFonts w:ascii="Arial" w:hAnsi="Arial" w:cs="Arial"/>
                <w:sz w:val="20"/>
                <w:lang w:val="en-US"/>
              </w:rPr>
            </w:pPr>
            <w:r w:rsidRPr="002405BB">
              <w:rPr>
                <w:rFonts w:ascii="Arial" w:hAnsi="Arial" w:cs="Arial"/>
                <w:sz w:val="20"/>
                <w:lang w:val="en-US"/>
              </w:rPr>
              <w:t>responsibility to equality screening any new/</w:t>
            </w:r>
          </w:p>
          <w:p w14:paraId="5A55D5C2" w14:textId="77777777" w:rsidR="00675BA6" w:rsidRPr="002405BB" w:rsidRDefault="00675BA6" w:rsidP="00675BA6">
            <w:pPr>
              <w:rPr>
                <w:rFonts w:ascii="Arial" w:hAnsi="Arial" w:cs="Arial"/>
                <w:sz w:val="20"/>
                <w:lang w:val="en-US"/>
              </w:rPr>
            </w:pPr>
            <w:r w:rsidRPr="002405BB">
              <w:rPr>
                <w:rFonts w:ascii="Arial" w:hAnsi="Arial" w:cs="Arial"/>
                <w:sz w:val="20"/>
                <w:lang w:val="en-US"/>
              </w:rPr>
              <w:t>reviewed policies for potential impact on</w:t>
            </w:r>
          </w:p>
          <w:p w14:paraId="29F65B8E" w14:textId="4A36AF46" w:rsidR="00675BA6" w:rsidRPr="002405BB" w:rsidRDefault="00675BA6" w:rsidP="00675BA6">
            <w:pPr>
              <w:rPr>
                <w:rFonts w:ascii="Arial" w:hAnsi="Arial" w:cs="Arial"/>
                <w:sz w:val="20"/>
                <w:lang w:val="en-US"/>
              </w:rPr>
            </w:pPr>
            <w:r w:rsidRPr="002405BB">
              <w:rPr>
                <w:rFonts w:ascii="Arial" w:hAnsi="Arial" w:cs="Arial"/>
                <w:sz w:val="20"/>
                <w:lang w:val="en-US"/>
              </w:rPr>
              <w:t xml:space="preserve">students/staff </w:t>
            </w:r>
            <w:r w:rsidR="000A3E84" w:rsidRPr="002405BB">
              <w:rPr>
                <w:rFonts w:ascii="Arial" w:hAnsi="Arial" w:cs="Arial"/>
                <w:sz w:val="20"/>
                <w:lang w:val="en-US"/>
              </w:rPr>
              <w:t>and other relevant stakeholders.</w:t>
            </w:r>
          </w:p>
          <w:p w14:paraId="18B1E581" w14:textId="114D89B5" w:rsidR="00675BA6" w:rsidRPr="002405BB" w:rsidRDefault="00675BA6" w:rsidP="00675BA6">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5522" w14:textId="77777777" w:rsidR="00374C33" w:rsidRPr="00CF4BDA" w:rsidRDefault="00374C33" w:rsidP="00374C33">
            <w:pPr>
              <w:rPr>
                <w:rFonts w:ascii="Arial" w:hAnsi="Arial" w:cs="Arial"/>
                <w:sz w:val="20"/>
                <w:lang w:val="en-US"/>
              </w:rPr>
            </w:pPr>
            <w:r w:rsidRPr="00CF4BDA">
              <w:rPr>
                <w:rFonts w:ascii="Arial" w:hAnsi="Arial" w:cs="Arial"/>
                <w:sz w:val="20"/>
                <w:lang w:val="en-US"/>
              </w:rPr>
              <w:t>We will integrate equality screening</w:t>
            </w:r>
          </w:p>
          <w:p w14:paraId="2387BF1D" w14:textId="77777777" w:rsidR="00374C33" w:rsidRPr="00CF4BDA" w:rsidRDefault="00374C33" w:rsidP="00374C33">
            <w:pPr>
              <w:rPr>
                <w:rFonts w:ascii="Arial" w:hAnsi="Arial" w:cs="Arial"/>
                <w:sz w:val="20"/>
                <w:lang w:val="en-US"/>
              </w:rPr>
            </w:pPr>
            <w:r w:rsidRPr="00CF4BDA">
              <w:rPr>
                <w:rFonts w:ascii="Arial" w:hAnsi="Arial" w:cs="Arial"/>
                <w:sz w:val="20"/>
                <w:lang w:val="en-US"/>
              </w:rPr>
              <w:t>guidance, support and assistance for</w:t>
            </w:r>
          </w:p>
          <w:p w14:paraId="0E06EB57" w14:textId="0B5D57C7" w:rsidR="00675BA6" w:rsidRPr="00CF4BDA" w:rsidRDefault="00374C33" w:rsidP="00374C33">
            <w:pPr>
              <w:rPr>
                <w:rFonts w:ascii="Arial" w:eastAsia="Arial" w:hAnsi="Arial" w:cs="Arial"/>
                <w:sz w:val="20"/>
                <w:lang w:val="en-US"/>
              </w:rPr>
            </w:pPr>
            <w:r w:rsidRPr="00CF4BDA">
              <w:rPr>
                <w:rFonts w:ascii="Arial" w:hAnsi="Arial" w:cs="Arial"/>
                <w:sz w:val="20"/>
                <w:lang w:val="en-US"/>
              </w:rPr>
              <w:t>institutional policy leads.</w:t>
            </w:r>
            <w:r w:rsidRPr="00CF4BDA">
              <w:rPr>
                <w:rFonts w:ascii="Arial" w:hAnsi="Arial" w:cs="Arial"/>
                <w:sz w:val="20"/>
                <w:lang w:val="en-US"/>
              </w:rPr>
              <w:br/>
            </w:r>
            <w:r w:rsidRPr="00CF4BDA">
              <w:rPr>
                <w:rFonts w:ascii="Arial" w:hAnsi="Arial" w:cs="Arial"/>
                <w:sz w:val="20"/>
                <w:lang w:val="en-US"/>
              </w:rPr>
              <w:br/>
            </w:r>
            <w:r w:rsidR="00675BA6" w:rsidRPr="00CF4BDA">
              <w:rPr>
                <w:rFonts w:ascii="Arial" w:eastAsia="Arial" w:hAnsi="Arial" w:cs="Arial"/>
                <w:sz w:val="20"/>
                <w:lang w:val="en-US"/>
              </w:rPr>
              <w:t>We will continue to review and update a</w:t>
            </w:r>
          </w:p>
          <w:p w14:paraId="39EC3D39" w14:textId="2529C00D" w:rsidR="00675BA6" w:rsidRPr="00CF4BDA" w:rsidRDefault="00675BA6" w:rsidP="00675BA6">
            <w:pPr>
              <w:rPr>
                <w:rFonts w:ascii="Arial" w:eastAsia="Arial" w:hAnsi="Arial" w:cs="Arial"/>
                <w:sz w:val="20"/>
                <w:lang w:val="en-US"/>
              </w:rPr>
            </w:pPr>
            <w:r w:rsidRPr="00CF4BDA">
              <w:rPr>
                <w:rFonts w:ascii="Arial" w:eastAsia="Arial" w:hAnsi="Arial" w:cs="Arial"/>
                <w:sz w:val="20"/>
                <w:lang w:val="en-US"/>
              </w:rPr>
              <w:t>dedicated webpage, library of screened policies,</w:t>
            </w:r>
            <w:r w:rsidR="00374C33" w:rsidRPr="00CF4BDA">
              <w:rPr>
                <w:rFonts w:ascii="Arial" w:eastAsia="Arial" w:hAnsi="Arial" w:cs="Arial"/>
                <w:sz w:val="20"/>
                <w:lang w:val="en-US"/>
              </w:rPr>
              <w:t xml:space="preserve"> </w:t>
            </w:r>
            <w:r w:rsidRPr="00CF4BDA">
              <w:rPr>
                <w:rFonts w:ascii="Arial" w:eastAsia="Arial" w:hAnsi="Arial" w:cs="Arial"/>
                <w:sz w:val="20"/>
                <w:lang w:val="en-US"/>
              </w:rPr>
              <w:t>frequently asked questions etc.</w:t>
            </w:r>
          </w:p>
          <w:p w14:paraId="36F58B39" w14:textId="4DB97389" w:rsidR="00675BA6" w:rsidRPr="00CF4BDA" w:rsidRDefault="00374C33" w:rsidP="00675BA6">
            <w:pPr>
              <w:rPr>
                <w:rFonts w:ascii="Arial" w:eastAsia="Arial" w:hAnsi="Arial" w:cs="Arial"/>
                <w:sz w:val="20"/>
                <w:lang w:val="en-US"/>
              </w:rPr>
            </w:pPr>
            <w:r w:rsidRPr="00CF4BDA">
              <w:rPr>
                <w:rFonts w:ascii="Arial" w:eastAsia="Arial" w:hAnsi="Arial" w:cs="Arial"/>
                <w:sz w:val="20"/>
                <w:lang w:val="en-US"/>
              </w:rPr>
              <w:br/>
            </w:r>
            <w:r w:rsidR="00675BA6" w:rsidRPr="00CF4BDA">
              <w:rPr>
                <w:rFonts w:ascii="Arial" w:eastAsia="Arial" w:hAnsi="Arial" w:cs="Arial"/>
                <w:sz w:val="20"/>
                <w:lang w:val="en-US"/>
              </w:rPr>
              <w:t>We will continue to deliver equality screening</w:t>
            </w:r>
          </w:p>
          <w:p w14:paraId="430E392F" w14:textId="679DB42E" w:rsidR="00374C33" w:rsidRPr="00CF4BDA" w:rsidRDefault="00675BA6" w:rsidP="00374C33">
            <w:pPr>
              <w:rPr>
                <w:rFonts w:ascii="Arial" w:eastAsia="Arial" w:hAnsi="Arial" w:cs="Arial"/>
                <w:sz w:val="20"/>
                <w:lang w:val="en-US"/>
              </w:rPr>
            </w:pPr>
            <w:r w:rsidRPr="00CF4BDA">
              <w:rPr>
                <w:rFonts w:ascii="Arial" w:eastAsia="Arial" w:hAnsi="Arial" w:cs="Arial"/>
                <w:sz w:val="20"/>
                <w:lang w:val="en-US"/>
              </w:rPr>
              <w:t>training (Twice annually).</w:t>
            </w:r>
          </w:p>
          <w:p w14:paraId="7BBE4C25" w14:textId="66582640" w:rsidR="00675BA6" w:rsidRPr="00CF4BDA" w:rsidRDefault="00675BA6" w:rsidP="00675BA6">
            <w:pPr>
              <w:rPr>
                <w:rFonts w:ascii="Arial" w:eastAsia="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02709" w14:textId="77777777" w:rsidR="00675BA6" w:rsidRPr="002405BB" w:rsidRDefault="00675BA6" w:rsidP="00675BA6">
            <w:pPr>
              <w:jc w:val="both"/>
              <w:rPr>
                <w:rFonts w:ascii="Arial" w:hAnsi="Arial" w:cs="Arial"/>
                <w:sz w:val="20"/>
                <w:lang w:val="en-US"/>
              </w:rPr>
            </w:pPr>
            <w:r w:rsidRPr="002405BB">
              <w:rPr>
                <w:rFonts w:ascii="Arial" w:hAnsi="Arial" w:cs="Arial"/>
                <w:sz w:val="20"/>
                <w:lang w:val="en-US"/>
              </w:rPr>
              <w:t>Diversity, Inclusion and Staff Wellbeing</w:t>
            </w:r>
          </w:p>
          <w:p w14:paraId="4E7C0FD1" w14:textId="7CF66932" w:rsidR="00675BA6" w:rsidRPr="002405BB" w:rsidRDefault="00675BA6" w:rsidP="005641CC">
            <w:pPr>
              <w:rPr>
                <w:rFonts w:ascii="Arial" w:hAnsi="Arial" w:cs="Arial"/>
                <w:sz w:val="20"/>
                <w:lang w:val="en-US"/>
              </w:rPr>
            </w:pPr>
            <w:r w:rsidRPr="002405BB">
              <w:rPr>
                <w:rFonts w:ascii="Arial" w:hAnsi="Arial" w:cs="Arial"/>
                <w:sz w:val="20"/>
                <w:lang w:val="en-US"/>
              </w:rPr>
              <w:t>Relevant Policy Leads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79FD1" w14:textId="77777777" w:rsidR="00675BA6" w:rsidRPr="00FE5E43" w:rsidRDefault="00675BA6" w:rsidP="00675BA6">
            <w:pPr>
              <w:jc w:val="both"/>
              <w:rPr>
                <w:rFonts w:ascii="Arial" w:hAnsi="Arial" w:cs="Arial"/>
                <w:color w:val="C00000"/>
                <w:sz w:val="20"/>
                <w:highlight w:val="yellow"/>
                <w:lang w:val="en-US"/>
              </w:rPr>
            </w:pPr>
          </w:p>
        </w:tc>
      </w:tr>
      <w:tr w:rsidR="00675BA6" w:rsidRPr="00787B0E" w14:paraId="7D7BE3EF"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3A8D" w14:textId="4F021E5A" w:rsidR="00675BA6" w:rsidRPr="00432106" w:rsidRDefault="00675BA6" w:rsidP="00675BA6">
            <w:pPr>
              <w:rPr>
                <w:rFonts w:ascii="Arial" w:hAnsi="Arial" w:cs="Arial"/>
                <w:sz w:val="20"/>
                <w:lang w:val="en-US"/>
              </w:rPr>
            </w:pPr>
            <w:r w:rsidRPr="00432106">
              <w:rPr>
                <w:rFonts w:ascii="Arial" w:hAnsi="Arial" w:cs="Arial"/>
                <w:sz w:val="20"/>
                <w:lang w:val="en-US"/>
              </w:rPr>
              <w:t>We will ensure /</w:t>
            </w:r>
            <w:r w:rsidR="00E94CAA" w:rsidRPr="00432106">
              <w:rPr>
                <w:rFonts w:ascii="Arial" w:hAnsi="Arial" w:cs="Arial"/>
                <w:sz w:val="20"/>
                <w:lang w:val="en-US"/>
              </w:rPr>
              <w:t xml:space="preserve"> </w:t>
            </w:r>
            <w:r w:rsidRPr="00432106">
              <w:rPr>
                <w:rFonts w:ascii="Arial" w:hAnsi="Arial" w:cs="Arial"/>
                <w:sz w:val="20"/>
                <w:lang w:val="en-US"/>
              </w:rPr>
              <w:t>develop mechanism</w:t>
            </w:r>
          </w:p>
          <w:p w14:paraId="21B0EC89" w14:textId="360E01EE" w:rsidR="00675BA6" w:rsidRPr="00432106" w:rsidRDefault="00675BA6" w:rsidP="00675BA6">
            <w:pPr>
              <w:rPr>
                <w:rFonts w:ascii="Arial" w:hAnsi="Arial" w:cs="Arial"/>
                <w:sz w:val="20"/>
                <w:lang w:val="en-US"/>
              </w:rPr>
            </w:pPr>
            <w:r w:rsidRPr="00432106">
              <w:rPr>
                <w:rFonts w:ascii="Arial" w:hAnsi="Arial" w:cs="Arial"/>
                <w:sz w:val="20"/>
                <w:lang w:val="en-US"/>
              </w:rPr>
              <w:t>for internal equality</w:t>
            </w:r>
            <w:r w:rsidR="00E94CAA" w:rsidRPr="00432106">
              <w:rPr>
                <w:rFonts w:ascii="Arial" w:hAnsi="Arial" w:cs="Arial"/>
                <w:sz w:val="20"/>
                <w:lang w:val="en-US"/>
              </w:rPr>
              <w:t xml:space="preserve"> </w:t>
            </w:r>
            <w:r w:rsidRPr="00432106">
              <w:rPr>
                <w:rFonts w:ascii="Arial" w:hAnsi="Arial" w:cs="Arial"/>
                <w:sz w:val="20"/>
                <w:lang w:val="en-US"/>
              </w:rPr>
              <w:t>screening compliance.</w:t>
            </w:r>
            <w:r w:rsidR="00E94CAA" w:rsidRPr="00432106">
              <w:rPr>
                <w:rFonts w:ascii="Arial" w:hAnsi="Arial" w:cs="Arial"/>
                <w:sz w:val="20"/>
                <w:lang w:val="en-US"/>
              </w:rPr>
              <w:br/>
            </w:r>
          </w:p>
          <w:p w14:paraId="7F443E65" w14:textId="005AE75C" w:rsidR="00675BA6" w:rsidRPr="00432106" w:rsidRDefault="00675BA6" w:rsidP="00675BA6">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05BC" w14:textId="34BDE261" w:rsidR="00675BA6" w:rsidRPr="00432106" w:rsidRDefault="00675BA6" w:rsidP="00675BA6">
            <w:pPr>
              <w:rPr>
                <w:rFonts w:ascii="Arial" w:eastAsia="Arial" w:hAnsi="Arial" w:cs="Arial"/>
                <w:sz w:val="20"/>
                <w:lang w:val="en-US"/>
              </w:rPr>
            </w:pPr>
            <w:r w:rsidRPr="00432106">
              <w:rPr>
                <w:rFonts w:ascii="Arial" w:eastAsia="Arial" w:hAnsi="Arial" w:cs="Arial"/>
                <w:sz w:val="20"/>
                <w:lang w:val="en-US"/>
              </w:rPr>
              <w:t>We will embed consideration of equality, diversity</w:t>
            </w:r>
            <w:r w:rsidR="00E94CAA" w:rsidRPr="00432106">
              <w:rPr>
                <w:rFonts w:ascii="Arial" w:eastAsia="Arial" w:hAnsi="Arial" w:cs="Arial"/>
                <w:sz w:val="20"/>
                <w:lang w:val="en-US"/>
              </w:rPr>
              <w:t xml:space="preserve"> </w:t>
            </w:r>
            <w:r w:rsidRPr="00432106">
              <w:rPr>
                <w:rFonts w:ascii="Arial" w:eastAsia="Arial" w:hAnsi="Arial" w:cs="Arial"/>
                <w:sz w:val="20"/>
                <w:lang w:val="en-US"/>
              </w:rPr>
              <w:t>and inclusion and/or equality screening in key</w:t>
            </w:r>
            <w:r w:rsidR="00116EB5" w:rsidRPr="00432106">
              <w:rPr>
                <w:rFonts w:ascii="Arial" w:eastAsia="Arial" w:hAnsi="Arial" w:cs="Arial"/>
                <w:sz w:val="20"/>
                <w:lang w:val="en-US"/>
              </w:rPr>
              <w:t xml:space="preserve"> </w:t>
            </w:r>
            <w:r w:rsidRPr="00432106">
              <w:rPr>
                <w:rFonts w:ascii="Arial" w:eastAsia="Arial" w:hAnsi="Arial" w:cs="Arial"/>
                <w:sz w:val="20"/>
                <w:lang w:val="en-US"/>
              </w:rPr>
              <w:t>decision making e.g., Procurement of contracts.</w:t>
            </w:r>
            <w:r w:rsidR="00116EB5" w:rsidRPr="00432106">
              <w:rPr>
                <w:rFonts w:ascii="Arial" w:eastAsia="Arial" w:hAnsi="Arial" w:cs="Arial"/>
                <w:sz w:val="20"/>
                <w:lang w:val="en-US"/>
              </w:rPr>
              <w:br/>
            </w:r>
          </w:p>
          <w:p w14:paraId="781AA0CC" w14:textId="762C174C" w:rsidR="00675BA6" w:rsidRPr="00432106" w:rsidRDefault="00675BA6" w:rsidP="00675BA6">
            <w:pPr>
              <w:rPr>
                <w:rFonts w:ascii="Arial" w:eastAsia="Arial" w:hAnsi="Arial" w:cs="Arial"/>
                <w:sz w:val="20"/>
                <w:lang w:val="en-US"/>
              </w:rPr>
            </w:pPr>
            <w:r w:rsidRPr="00432106">
              <w:rPr>
                <w:rFonts w:ascii="Arial" w:eastAsia="Arial" w:hAnsi="Arial" w:cs="Arial"/>
                <w:sz w:val="20"/>
                <w:lang w:val="en-US"/>
              </w:rPr>
              <w:t>We will develop a process to ensure compliance</w:t>
            </w:r>
            <w:r w:rsidR="00116EB5" w:rsidRPr="00432106">
              <w:rPr>
                <w:rFonts w:ascii="Arial" w:eastAsia="Arial" w:hAnsi="Arial" w:cs="Arial"/>
                <w:sz w:val="20"/>
                <w:lang w:val="en-US"/>
              </w:rPr>
              <w:t xml:space="preserve"> </w:t>
            </w:r>
            <w:r w:rsidRPr="00432106">
              <w:rPr>
                <w:rFonts w:ascii="Arial" w:eastAsia="Arial" w:hAnsi="Arial" w:cs="Arial"/>
                <w:sz w:val="20"/>
                <w:lang w:val="en-US"/>
              </w:rPr>
              <w:t>with equality screening requirement</w:t>
            </w:r>
            <w:r w:rsidR="002E1401" w:rsidRPr="00432106">
              <w:rPr>
                <w:rFonts w:ascii="Arial" w:eastAsia="Arial" w:hAnsi="Arial" w:cs="Arial"/>
                <w:sz w:val="20"/>
                <w:lang w:val="en-US"/>
              </w:rPr>
              <w:t xml:space="preserve">s for </w:t>
            </w:r>
            <w:r w:rsidRPr="00432106">
              <w:rPr>
                <w:rFonts w:ascii="Arial" w:eastAsia="Arial" w:hAnsi="Arial" w:cs="Arial"/>
                <w:sz w:val="20"/>
                <w:lang w:val="en-US"/>
              </w:rPr>
              <w:t>institutional approval of key decisions, policies etc.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B8E8" w14:textId="7CD923D0" w:rsidR="00675BA6" w:rsidRPr="00432106" w:rsidRDefault="00675BA6" w:rsidP="00675BA6">
            <w:pPr>
              <w:jc w:val="both"/>
              <w:rPr>
                <w:rFonts w:ascii="Arial" w:hAnsi="Arial" w:cs="Arial"/>
                <w:sz w:val="20"/>
                <w:lang w:val="en-US"/>
              </w:rPr>
            </w:pPr>
            <w:r w:rsidRPr="00432106">
              <w:rPr>
                <w:rFonts w:ascii="Arial" w:hAnsi="Arial" w:cs="Arial"/>
                <w:sz w:val="20"/>
                <w:lang w:val="en-US"/>
              </w:rPr>
              <w:t>Diversity, Inclusion and Staff Wellbeing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D6D6E" w14:textId="77777777" w:rsidR="00675BA6" w:rsidRPr="00FE5E43" w:rsidRDefault="00675BA6" w:rsidP="00675BA6">
            <w:pPr>
              <w:jc w:val="both"/>
              <w:rPr>
                <w:rFonts w:ascii="Arial" w:hAnsi="Arial" w:cs="Arial"/>
                <w:color w:val="C00000"/>
                <w:sz w:val="20"/>
                <w:highlight w:val="yellow"/>
                <w:lang w:val="en-US"/>
              </w:rPr>
            </w:pPr>
          </w:p>
        </w:tc>
      </w:tr>
      <w:tr w:rsidR="00675BA6" w:rsidRPr="00787B0E" w14:paraId="59ACD897" w14:textId="77777777" w:rsidTr="63D8404B">
        <w:tc>
          <w:tcPr>
            <w:tcW w:w="13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190DD" w14:textId="77777777" w:rsidR="00675BA6" w:rsidRDefault="00675BA6" w:rsidP="00675BA6">
            <w:pPr>
              <w:pStyle w:val="ListParagraph"/>
              <w:rPr>
                <w:rFonts w:ascii="Arial" w:hAnsi="Arial" w:cs="Arial"/>
                <w:b/>
                <w:sz w:val="24"/>
                <w:szCs w:val="24"/>
              </w:rPr>
            </w:pPr>
            <w:r w:rsidRPr="00BC7E5E">
              <w:rPr>
                <w:rFonts w:ascii="Arial" w:hAnsi="Arial" w:cs="Arial"/>
                <w:b/>
                <w:sz w:val="24"/>
                <w:szCs w:val="24"/>
              </w:rPr>
              <w:t xml:space="preserve">Outreach and Engagement </w:t>
            </w:r>
          </w:p>
          <w:p w14:paraId="144A5D23" w14:textId="77777777" w:rsidR="00675BA6" w:rsidRDefault="00675BA6" w:rsidP="00675BA6">
            <w:pPr>
              <w:jc w:val="both"/>
              <w:rPr>
                <w:rFonts w:ascii="Arial" w:hAnsi="Arial" w:cs="Arial"/>
                <w:szCs w:val="24"/>
                <w:lang w:val="en-US"/>
              </w:rPr>
            </w:pPr>
          </w:p>
        </w:tc>
      </w:tr>
      <w:tr w:rsidR="00675BA6" w:rsidRPr="00787B0E" w14:paraId="45C4B40E" w14:textId="77777777" w:rsidTr="63D8404B">
        <w:tc>
          <w:tcPr>
            <w:tcW w:w="4786" w:type="dxa"/>
            <w:vMerge w:val="restart"/>
            <w:tcBorders>
              <w:top w:val="single" w:sz="4" w:space="0" w:color="000000" w:themeColor="text1"/>
              <w:left w:val="single" w:sz="4" w:space="0" w:color="000000" w:themeColor="text1"/>
              <w:right w:val="single" w:sz="4" w:space="0" w:color="000000" w:themeColor="text1"/>
            </w:tcBorders>
          </w:tcPr>
          <w:p w14:paraId="20F8F7DC" w14:textId="709EE8ED" w:rsidR="00675BA6" w:rsidRPr="00432106" w:rsidRDefault="00675BA6" w:rsidP="00675BA6">
            <w:pPr>
              <w:jc w:val="both"/>
              <w:rPr>
                <w:rFonts w:ascii="Arial" w:hAnsi="Arial" w:cs="Arial"/>
                <w:sz w:val="20"/>
                <w:lang w:val="en-US"/>
              </w:rPr>
            </w:pPr>
            <w:r w:rsidRPr="00432106">
              <w:rPr>
                <w:rFonts w:ascii="Arial" w:hAnsi="Arial" w:cs="Arial"/>
                <w:sz w:val="20"/>
              </w:rPr>
              <w:t xml:space="preserve">Develop a Communications, Outreach and Engagement Plan aimed at increasing applications </w:t>
            </w:r>
            <w:r w:rsidRPr="00432106">
              <w:rPr>
                <w:rFonts w:ascii="Arial" w:hAnsi="Arial" w:cs="Arial"/>
                <w:sz w:val="20"/>
              </w:rPr>
              <w:lastRenderedPageBreak/>
              <w:t xml:space="preserve">from members of the Protestant community for SOC6 particularly Queens Sport and Childcare as we are under-represented both in applications and Workforce for this SOC. </w:t>
            </w:r>
          </w:p>
        </w:tc>
        <w:tc>
          <w:tcPr>
            <w:tcW w:w="4394" w:type="dxa"/>
            <w:vMerge w:val="restart"/>
            <w:tcBorders>
              <w:top w:val="single" w:sz="4" w:space="0" w:color="000000" w:themeColor="text1"/>
              <w:left w:val="single" w:sz="4" w:space="0" w:color="000000" w:themeColor="text1"/>
              <w:right w:val="single" w:sz="4" w:space="0" w:color="000000" w:themeColor="text1"/>
            </w:tcBorders>
          </w:tcPr>
          <w:p w14:paraId="2838BEC1" w14:textId="3A026B01" w:rsidR="00675BA6" w:rsidRPr="00432106" w:rsidRDefault="00675BA6" w:rsidP="00675BA6">
            <w:pPr>
              <w:rPr>
                <w:rFonts w:ascii="Arial" w:hAnsi="Arial" w:cs="Arial"/>
                <w:sz w:val="20"/>
                <w:lang w:val="en-US"/>
              </w:rPr>
            </w:pPr>
            <w:proofErr w:type="spellStart"/>
            <w:r w:rsidRPr="00432106">
              <w:rPr>
                <w:rFonts w:ascii="Arial" w:hAnsi="Arial" w:cs="Arial"/>
                <w:sz w:val="20"/>
                <w:lang w:val="en-US"/>
              </w:rPr>
              <w:lastRenderedPageBreak/>
              <w:t>Organise</w:t>
            </w:r>
            <w:proofErr w:type="spellEnd"/>
            <w:r w:rsidRPr="00432106">
              <w:rPr>
                <w:rFonts w:ascii="Arial" w:hAnsi="Arial" w:cs="Arial"/>
                <w:sz w:val="20"/>
                <w:lang w:val="en-US"/>
              </w:rPr>
              <w:t xml:space="preserve"> further Behind the Scenes at Queen’s event to encourage Protestant </w:t>
            </w:r>
            <w:r w:rsidRPr="00432106">
              <w:rPr>
                <w:rFonts w:ascii="Arial" w:hAnsi="Arial" w:cs="Arial"/>
                <w:sz w:val="20"/>
                <w:lang w:val="en-US"/>
              </w:rPr>
              <w:lastRenderedPageBreak/>
              <w:t xml:space="preserve">applications to this SOC </w:t>
            </w:r>
            <w:r w:rsidR="002D60D0" w:rsidRPr="00432106">
              <w:rPr>
                <w:rFonts w:ascii="Arial" w:hAnsi="Arial" w:cs="Arial"/>
                <w:sz w:val="20"/>
                <w:lang w:val="en-US"/>
              </w:rPr>
              <w:t>group</w:t>
            </w:r>
            <w:r w:rsidR="002405BB">
              <w:rPr>
                <w:rFonts w:ascii="Arial" w:hAnsi="Arial" w:cs="Arial"/>
                <w:sz w:val="20"/>
                <w:lang w:val="en-US"/>
              </w:rPr>
              <w:t xml:space="preserve"> </w:t>
            </w:r>
            <w:r w:rsidRPr="002405BB">
              <w:rPr>
                <w:rFonts w:ascii="Arial" w:hAnsi="Arial" w:cs="Arial"/>
                <w:sz w:val="20"/>
                <w:lang w:val="en-US"/>
              </w:rPr>
              <w:t>but also wide</w:t>
            </w:r>
            <w:r w:rsidR="002D60D0" w:rsidRPr="002405BB">
              <w:rPr>
                <w:rFonts w:ascii="Arial" w:hAnsi="Arial" w:cs="Arial"/>
                <w:sz w:val="20"/>
                <w:lang w:val="en-US"/>
              </w:rPr>
              <w:t>n this out to other</w:t>
            </w:r>
            <w:r w:rsidRPr="002405BB">
              <w:rPr>
                <w:rFonts w:ascii="Arial" w:hAnsi="Arial" w:cs="Arial"/>
                <w:sz w:val="20"/>
                <w:lang w:val="en-US"/>
              </w:rPr>
              <w:t xml:space="preserve"> </w:t>
            </w:r>
            <w:r w:rsidRPr="00432106">
              <w:rPr>
                <w:rFonts w:ascii="Arial" w:hAnsi="Arial" w:cs="Arial"/>
                <w:sz w:val="20"/>
                <w:lang w:val="en-US"/>
              </w:rPr>
              <w:t>under-represented groups such as BAME, Disabled staff, male Clerical Staff.</w:t>
            </w: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53FAA1F8" w14:textId="77777777" w:rsidR="00675BA6" w:rsidRPr="002405BB" w:rsidRDefault="00675BA6" w:rsidP="00675BA6">
            <w:pPr>
              <w:rPr>
                <w:rFonts w:ascii="Arial" w:hAnsi="Arial" w:cs="Arial"/>
                <w:sz w:val="20"/>
                <w:lang w:val="en-US"/>
              </w:rPr>
            </w:pPr>
            <w:r w:rsidRPr="002405BB">
              <w:rPr>
                <w:rFonts w:ascii="Arial" w:hAnsi="Arial" w:cs="Arial"/>
                <w:sz w:val="20"/>
                <w:lang w:val="en-US"/>
              </w:rPr>
              <w:lastRenderedPageBreak/>
              <w:t>Head of Diversity, Inclusion and Staff Wellbeing</w:t>
            </w:r>
          </w:p>
          <w:p w14:paraId="6CC7FBF5" w14:textId="77FE1952" w:rsidR="00675BA6" w:rsidRPr="002405BB" w:rsidRDefault="00675BA6" w:rsidP="00675BA6">
            <w:pPr>
              <w:rPr>
                <w:rFonts w:ascii="Arial" w:hAnsi="Arial" w:cs="Arial"/>
                <w:sz w:val="20"/>
                <w:lang w:val="en-US"/>
              </w:rPr>
            </w:pPr>
            <w:r w:rsidRPr="002405BB">
              <w:rPr>
                <w:rFonts w:ascii="Arial" w:hAnsi="Arial" w:cs="Arial"/>
                <w:sz w:val="20"/>
                <w:lang w:val="en-US"/>
              </w:rPr>
              <w:lastRenderedPageBreak/>
              <w:t>Head of HR Business Partnering</w:t>
            </w:r>
          </w:p>
          <w:p w14:paraId="7E8772FC" w14:textId="175881EB" w:rsidR="00675BA6" w:rsidRPr="002405BB" w:rsidRDefault="002E1401" w:rsidP="00675BA6">
            <w:pPr>
              <w:rPr>
                <w:rFonts w:ascii="Arial" w:hAnsi="Arial" w:cs="Arial"/>
                <w:sz w:val="20"/>
                <w:lang w:val="en-US"/>
              </w:rPr>
            </w:pPr>
            <w:r w:rsidRPr="002405BB">
              <w:rPr>
                <w:rFonts w:ascii="Arial" w:hAnsi="Arial" w:cs="Arial"/>
                <w:sz w:val="20"/>
                <w:lang w:val="en-US"/>
              </w:rPr>
              <w:t>Resourcing</w:t>
            </w:r>
          </w:p>
          <w:p w14:paraId="2C03954C" w14:textId="3788F7CE" w:rsidR="00675BA6" w:rsidRPr="002405BB" w:rsidRDefault="00675BA6" w:rsidP="00675BA6">
            <w:pPr>
              <w:rPr>
                <w:rFonts w:ascii="Arial" w:hAnsi="Arial" w:cs="Arial"/>
                <w:sz w:val="20"/>
                <w:lang w:val="en-US"/>
              </w:rPr>
            </w:pPr>
            <w:r w:rsidRPr="002405BB">
              <w:rPr>
                <w:rFonts w:ascii="Arial" w:hAnsi="Arial" w:cs="Arial"/>
                <w:sz w:val="20"/>
                <w:lang w:val="en-US"/>
              </w:rPr>
              <w:t>Public Engagement</w:t>
            </w:r>
          </w:p>
          <w:p w14:paraId="3F68519C" w14:textId="77777777" w:rsidR="00675BA6" w:rsidRPr="002405BB" w:rsidRDefault="00675BA6" w:rsidP="00675BA6">
            <w:pPr>
              <w:rPr>
                <w:rFonts w:ascii="Arial" w:hAnsi="Arial" w:cs="Arial"/>
                <w:sz w:val="20"/>
                <w:lang w:val="en-US"/>
              </w:rPr>
            </w:pPr>
            <w:r w:rsidRPr="002405BB">
              <w:rPr>
                <w:rFonts w:ascii="Arial" w:hAnsi="Arial" w:cs="Arial"/>
                <w:sz w:val="20"/>
                <w:lang w:val="en-US"/>
              </w:rPr>
              <w:t>Diversity and Inclusion Officer (Policy)</w:t>
            </w:r>
          </w:p>
          <w:p w14:paraId="738610EB" w14:textId="77777777" w:rsidR="00675BA6" w:rsidRPr="002405BB" w:rsidRDefault="00675BA6" w:rsidP="00675BA6">
            <w:pPr>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64815" w14:textId="64C5DD25" w:rsidR="00675BA6" w:rsidRPr="00432106" w:rsidRDefault="00675BA6" w:rsidP="00675BA6">
            <w:pPr>
              <w:jc w:val="both"/>
              <w:rPr>
                <w:rFonts w:ascii="Arial" w:hAnsi="Arial" w:cs="Arial"/>
                <w:color w:val="FF0000"/>
                <w:lang w:val="en-US"/>
              </w:rPr>
            </w:pPr>
            <w:r w:rsidRPr="00432106">
              <w:rPr>
                <w:rFonts w:ascii="Arial" w:hAnsi="Arial" w:cs="Arial"/>
                <w:sz w:val="20"/>
                <w:lang w:val="en-US"/>
              </w:rPr>
              <w:lastRenderedPageBreak/>
              <w:t>30/05/2024</w:t>
            </w:r>
          </w:p>
        </w:tc>
      </w:tr>
      <w:tr w:rsidR="00675BA6" w:rsidRPr="00787B0E" w14:paraId="20A09ACD" w14:textId="77777777" w:rsidTr="63D8404B">
        <w:tc>
          <w:tcPr>
            <w:tcW w:w="4786" w:type="dxa"/>
            <w:vMerge/>
          </w:tcPr>
          <w:p w14:paraId="17876DCF" w14:textId="77777777" w:rsidR="00675BA6" w:rsidRPr="003B13BC" w:rsidRDefault="00675BA6" w:rsidP="00675BA6">
            <w:pPr>
              <w:jc w:val="both"/>
              <w:rPr>
                <w:rFonts w:ascii="Arial" w:hAnsi="Arial" w:cs="Arial"/>
                <w:color w:val="FF0000"/>
                <w:sz w:val="20"/>
              </w:rPr>
            </w:pPr>
          </w:p>
        </w:tc>
        <w:tc>
          <w:tcPr>
            <w:tcW w:w="4394" w:type="dxa"/>
            <w:vMerge/>
          </w:tcPr>
          <w:p w14:paraId="418C5D10" w14:textId="61BEE2CB" w:rsidR="00675BA6" w:rsidRPr="003B13BC" w:rsidRDefault="00675BA6" w:rsidP="00675BA6">
            <w:pPr>
              <w:rPr>
                <w:rFonts w:ascii="Arial" w:hAnsi="Arial" w:cs="Arial"/>
                <w:color w:val="FF0000"/>
                <w:sz w:val="20"/>
                <w:lang w:val="en-US"/>
              </w:rPr>
            </w:pPr>
          </w:p>
        </w:tc>
        <w:tc>
          <w:tcPr>
            <w:tcW w:w="3119" w:type="dxa"/>
            <w:vMerge/>
          </w:tcPr>
          <w:p w14:paraId="40DB17DD" w14:textId="77777777" w:rsidR="00675BA6" w:rsidRPr="002405BB" w:rsidRDefault="00675BA6" w:rsidP="00675BA6">
            <w:pPr>
              <w:rPr>
                <w:rFonts w:ascii="Arial" w:hAnsi="Arial" w:cs="Arial"/>
                <w:color w:val="FF0000"/>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F4617" w14:textId="15C1B52D" w:rsidR="00675BA6" w:rsidRPr="003B13BC" w:rsidRDefault="00675BA6" w:rsidP="00675BA6">
            <w:pPr>
              <w:jc w:val="both"/>
              <w:rPr>
                <w:rFonts w:ascii="Arial" w:hAnsi="Arial" w:cs="Arial"/>
                <w:color w:val="FF0000"/>
                <w:sz w:val="20"/>
                <w:lang w:val="en-US"/>
              </w:rPr>
            </w:pPr>
          </w:p>
        </w:tc>
      </w:tr>
      <w:tr w:rsidR="00675BA6" w:rsidRPr="00787B0E" w14:paraId="6207AAB0"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E4FC3" w14:textId="134C3061" w:rsidR="00675BA6" w:rsidRPr="00432106" w:rsidRDefault="00675BA6" w:rsidP="00675BA6">
            <w:pPr>
              <w:jc w:val="both"/>
              <w:rPr>
                <w:rFonts w:ascii="Arial" w:hAnsi="Arial" w:cs="Arial"/>
                <w:sz w:val="20"/>
              </w:rPr>
            </w:pPr>
            <w:r w:rsidRPr="00432106">
              <w:rPr>
                <w:rFonts w:ascii="Arial" w:hAnsi="Arial" w:cs="Arial"/>
                <w:sz w:val="20"/>
              </w:rPr>
              <w:t>Continue with the use of welcoming statements to encourage applications from all under-represented groups in the workforce.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6EA3E" w14:textId="600AE2DE" w:rsidR="00675BA6" w:rsidRPr="00432106" w:rsidRDefault="00675BA6" w:rsidP="00675BA6">
            <w:pPr>
              <w:jc w:val="both"/>
              <w:rPr>
                <w:rFonts w:ascii="Arial" w:hAnsi="Arial" w:cs="Arial"/>
                <w:sz w:val="20"/>
              </w:rPr>
            </w:pPr>
            <w:r w:rsidRPr="00432106">
              <w:rPr>
                <w:rFonts w:ascii="Arial" w:hAnsi="Arial" w:cs="Arial"/>
                <w:sz w:val="20"/>
              </w:rPr>
              <w:t>Welcoming</w:t>
            </w:r>
            <w:r w:rsidR="00BD20A3">
              <w:rPr>
                <w:rFonts w:ascii="Arial" w:hAnsi="Arial" w:cs="Arial"/>
                <w:sz w:val="20"/>
              </w:rPr>
              <w:t xml:space="preserve"> </w:t>
            </w:r>
            <w:r w:rsidRPr="00432106">
              <w:rPr>
                <w:rFonts w:ascii="Arial" w:hAnsi="Arial" w:cs="Arial"/>
                <w:sz w:val="20"/>
              </w:rPr>
              <w:t xml:space="preserve">statements </w:t>
            </w:r>
            <w:r w:rsidR="002D60D0" w:rsidRPr="002405BB">
              <w:rPr>
                <w:rFonts w:ascii="Arial" w:hAnsi="Arial" w:cs="Arial"/>
                <w:sz w:val="20"/>
              </w:rPr>
              <w:t>encouraging</w:t>
            </w:r>
            <w:r w:rsidRPr="00432106">
              <w:rPr>
                <w:rFonts w:ascii="Arial" w:hAnsi="Arial" w:cs="Arial"/>
                <w:sz w:val="20"/>
              </w:rPr>
              <w:t xml:space="preserve"> applications from ethnic minority groups and people with disabilities, across all SOC groups as well as welcoming those from a Protestant community background for SOC 6 (Childcare and Queen’s Sport).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DF513" w14:textId="77777777" w:rsidR="00675BA6" w:rsidRPr="002405BB" w:rsidRDefault="00675BA6" w:rsidP="00675BA6">
            <w:pPr>
              <w:rPr>
                <w:rFonts w:ascii="Arial" w:hAnsi="Arial" w:cs="Arial"/>
                <w:sz w:val="20"/>
                <w:lang w:val="en-US"/>
              </w:rPr>
            </w:pPr>
            <w:r w:rsidRPr="002405BB">
              <w:rPr>
                <w:rFonts w:ascii="Arial" w:hAnsi="Arial" w:cs="Arial"/>
                <w:sz w:val="20"/>
                <w:lang w:val="en-US"/>
              </w:rPr>
              <w:t>Head of HR Business Partnering</w:t>
            </w:r>
          </w:p>
          <w:p w14:paraId="259FB7CA" w14:textId="75829571" w:rsidR="00675BA6" w:rsidRPr="002405BB" w:rsidRDefault="002E1401" w:rsidP="00675BA6">
            <w:pPr>
              <w:rPr>
                <w:rFonts w:ascii="Arial" w:hAnsi="Arial" w:cs="Arial"/>
                <w:sz w:val="20"/>
                <w:lang w:val="en-US"/>
              </w:rPr>
            </w:pPr>
            <w:r w:rsidRPr="002405BB">
              <w:rPr>
                <w:rFonts w:ascii="Arial" w:hAnsi="Arial" w:cs="Arial"/>
                <w:sz w:val="20"/>
                <w:lang w:val="en-US"/>
              </w:rPr>
              <w:t>Resourcing</w:t>
            </w:r>
          </w:p>
          <w:p w14:paraId="7B5A8AB5" w14:textId="5DD8CE58" w:rsidR="00675BA6" w:rsidRPr="002405BB" w:rsidRDefault="00675BA6" w:rsidP="00675BA6">
            <w:pPr>
              <w:rPr>
                <w:rFonts w:ascii="Arial" w:hAnsi="Arial" w:cs="Arial"/>
                <w:sz w:val="20"/>
                <w:lang w:val="en-US"/>
              </w:rPr>
            </w:pPr>
            <w:r w:rsidRPr="002405BB">
              <w:rPr>
                <w:rFonts w:ascii="Arial" w:hAnsi="Arial" w:cs="Arial"/>
                <w:sz w:val="20"/>
                <w:lang w:val="en-US"/>
              </w:rPr>
              <w:t>Diversity and Inclusion Officer (Data)</w:t>
            </w:r>
          </w:p>
          <w:p w14:paraId="2AB536C6" w14:textId="77777777" w:rsidR="00675BA6" w:rsidRPr="002405BB" w:rsidRDefault="00675BA6" w:rsidP="00675BA6">
            <w:pPr>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134A" w14:textId="7597E0DD" w:rsidR="00675BA6" w:rsidRPr="00432106" w:rsidRDefault="00675BA6" w:rsidP="00675BA6">
            <w:pPr>
              <w:jc w:val="both"/>
              <w:rPr>
                <w:rFonts w:ascii="Arial" w:hAnsi="Arial" w:cs="Arial"/>
                <w:sz w:val="20"/>
                <w:lang w:val="en-US"/>
              </w:rPr>
            </w:pPr>
            <w:r w:rsidRPr="00432106">
              <w:rPr>
                <w:rFonts w:ascii="Arial" w:hAnsi="Arial" w:cs="Arial"/>
                <w:sz w:val="20"/>
                <w:lang w:val="en-US"/>
              </w:rPr>
              <w:t>Ongoing</w:t>
            </w:r>
          </w:p>
        </w:tc>
      </w:tr>
      <w:tr w:rsidR="00675BA6" w:rsidRPr="00787B0E" w14:paraId="0A9038B5"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6A70" w14:textId="178354BE" w:rsidR="00675BA6" w:rsidRPr="000D2DC7" w:rsidRDefault="00675BA6" w:rsidP="00675BA6">
            <w:pPr>
              <w:jc w:val="both"/>
              <w:rPr>
                <w:rFonts w:ascii="Arial" w:hAnsi="Arial" w:cs="Arial"/>
                <w:sz w:val="20"/>
              </w:rPr>
            </w:pPr>
            <w:r w:rsidRPr="60D8C41C">
              <w:rPr>
                <w:rFonts w:ascii="Arial" w:hAnsi="Arial" w:cs="Arial"/>
                <w:sz w:val="20"/>
              </w:rPr>
              <w:t>Further develop working relationships with key stakeholders and umbrella organisations.</w:t>
            </w:r>
            <w:r w:rsidR="00783137">
              <w:rPr>
                <w:rFonts w:ascii="Arial" w:hAnsi="Arial" w:cs="Arial"/>
                <w:sz w:val="20"/>
              </w:rPr>
              <w:t xml:space="preserve">  </w:t>
            </w:r>
          </w:p>
          <w:p w14:paraId="5630AD66" w14:textId="2D000D33" w:rsidR="00675BA6" w:rsidRPr="000D2DC7" w:rsidRDefault="00783137" w:rsidP="00675BA6">
            <w:pPr>
              <w:rPr>
                <w:rFonts w:ascii="Arial" w:hAnsi="Arial" w:cs="Arial"/>
                <w:sz w:val="20"/>
              </w:rPr>
            </w:pPr>
            <w:r w:rsidRPr="00783137">
              <w:rPr>
                <w:rFonts w:ascii="Arial" w:hAnsi="Arial" w:cs="Arial"/>
                <w:sz w:val="20"/>
              </w:rPr>
              <w:t>Targeted advertisement / engagement with underrepresented groups.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7492" w14:textId="1E087FBF" w:rsidR="00675BA6" w:rsidRPr="000D2DC7" w:rsidRDefault="00675BA6" w:rsidP="00675BA6">
            <w:pPr>
              <w:rPr>
                <w:rFonts w:ascii="Arial" w:eastAsia="Arial" w:hAnsi="Arial" w:cs="Arial"/>
                <w:sz w:val="20"/>
              </w:rPr>
            </w:pPr>
            <w:r w:rsidRPr="60D8C41C">
              <w:rPr>
                <w:rFonts w:ascii="Arial" w:eastAsia="Arial" w:hAnsi="Arial" w:cs="Arial"/>
                <w:sz w:val="20"/>
              </w:rPr>
              <w:t xml:space="preserve">Consult and engage with </w:t>
            </w:r>
            <w:r w:rsidR="0062112E">
              <w:rPr>
                <w:rFonts w:ascii="Arial" w:eastAsia="Arial" w:hAnsi="Arial" w:cs="Arial"/>
                <w:sz w:val="20"/>
              </w:rPr>
              <w:t xml:space="preserve">various community/voluntary </w:t>
            </w:r>
            <w:r w:rsidRPr="60D8C41C">
              <w:rPr>
                <w:rFonts w:ascii="Arial" w:eastAsia="Arial" w:hAnsi="Arial" w:cs="Arial"/>
                <w:sz w:val="20"/>
              </w:rPr>
              <w:t>organisations aimed at increasing the number of applicants from under-represented groups in the local community.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5C31A" w14:textId="77777777" w:rsidR="00675BA6" w:rsidRPr="000D2DC7" w:rsidRDefault="00675BA6" w:rsidP="00675BA6">
            <w:pPr>
              <w:rPr>
                <w:rFonts w:ascii="Arial" w:hAnsi="Arial" w:cs="Arial"/>
                <w:sz w:val="20"/>
                <w:lang w:val="en-US"/>
              </w:rPr>
            </w:pPr>
            <w:r w:rsidRPr="5F54B422">
              <w:rPr>
                <w:rFonts w:ascii="Arial" w:hAnsi="Arial" w:cs="Arial"/>
                <w:sz w:val="20"/>
                <w:lang w:val="en-US"/>
              </w:rPr>
              <w:t>Diversity and Inclusion Officer (Policy)</w:t>
            </w:r>
          </w:p>
          <w:p w14:paraId="61829076" w14:textId="77777777" w:rsidR="00675BA6" w:rsidRPr="000D2DC7" w:rsidRDefault="00675BA6" w:rsidP="00675BA6">
            <w:pPr>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B719" w14:textId="1C977BFF" w:rsidR="00675BA6" w:rsidRPr="000D2DC7" w:rsidRDefault="00675BA6" w:rsidP="00675BA6">
            <w:pPr>
              <w:jc w:val="both"/>
              <w:rPr>
                <w:rFonts w:ascii="Arial" w:hAnsi="Arial" w:cs="Arial"/>
                <w:sz w:val="20"/>
                <w:lang w:val="en-US"/>
              </w:rPr>
            </w:pPr>
          </w:p>
        </w:tc>
      </w:tr>
      <w:tr w:rsidR="00675BA6" w:rsidRPr="00787B0E" w14:paraId="6ECD83ED" w14:textId="77777777" w:rsidTr="63D8404B">
        <w:tc>
          <w:tcPr>
            <w:tcW w:w="4786" w:type="dxa"/>
            <w:vMerge w:val="restart"/>
            <w:tcBorders>
              <w:top w:val="single" w:sz="4" w:space="0" w:color="000000" w:themeColor="text1"/>
              <w:left w:val="single" w:sz="4" w:space="0" w:color="000000" w:themeColor="text1"/>
              <w:right w:val="single" w:sz="4" w:space="0" w:color="000000" w:themeColor="text1"/>
            </w:tcBorders>
          </w:tcPr>
          <w:p w14:paraId="27C8BFB3" w14:textId="7E95EEE1" w:rsidR="00675BA6" w:rsidRPr="0062112E" w:rsidRDefault="00675BA6" w:rsidP="00675BA6">
            <w:pPr>
              <w:rPr>
                <w:rFonts w:ascii="Arial" w:hAnsi="Arial" w:cs="Arial"/>
                <w:sz w:val="20"/>
              </w:rPr>
            </w:pPr>
            <w:r w:rsidRPr="5F54B422">
              <w:rPr>
                <w:rFonts w:ascii="Arial" w:hAnsi="Arial" w:cs="Arial"/>
                <w:sz w:val="20"/>
              </w:rPr>
              <w:t xml:space="preserve">Continue to raise awareness of Diversity and Inclusion issues through </w:t>
            </w:r>
            <w:r w:rsidR="00450026" w:rsidRPr="0062112E">
              <w:rPr>
                <w:rFonts w:ascii="Arial" w:hAnsi="Arial" w:cs="Arial"/>
                <w:sz w:val="20"/>
              </w:rPr>
              <w:t xml:space="preserve">staff </w:t>
            </w:r>
            <w:r w:rsidR="0040023A" w:rsidRPr="0062112E">
              <w:rPr>
                <w:rFonts w:ascii="Arial" w:hAnsi="Arial" w:cs="Arial"/>
                <w:sz w:val="20"/>
              </w:rPr>
              <w:t xml:space="preserve">training, outreach and engagement activities and </w:t>
            </w:r>
            <w:r w:rsidR="003A35B2" w:rsidRPr="0062112E">
              <w:rPr>
                <w:rFonts w:ascii="Arial" w:hAnsi="Arial" w:cs="Arial"/>
                <w:sz w:val="20"/>
              </w:rPr>
              <w:t xml:space="preserve">celebrating </w:t>
            </w:r>
            <w:r w:rsidR="00A74DBD" w:rsidRPr="0062112E">
              <w:rPr>
                <w:rFonts w:ascii="Arial" w:hAnsi="Arial" w:cs="Arial"/>
                <w:sz w:val="20"/>
              </w:rPr>
              <w:t xml:space="preserve">key </w:t>
            </w:r>
            <w:r w:rsidR="002C6B5E" w:rsidRPr="0062112E">
              <w:rPr>
                <w:rFonts w:ascii="Arial" w:hAnsi="Arial" w:cs="Arial"/>
                <w:sz w:val="20"/>
              </w:rPr>
              <w:t xml:space="preserve">diversity </w:t>
            </w:r>
            <w:r w:rsidR="00A74DBD" w:rsidRPr="0062112E">
              <w:rPr>
                <w:rFonts w:ascii="Arial" w:hAnsi="Arial" w:cs="Arial"/>
                <w:sz w:val="20"/>
              </w:rPr>
              <w:t xml:space="preserve">recognition and </w:t>
            </w:r>
            <w:r w:rsidR="00B91526" w:rsidRPr="0062112E">
              <w:rPr>
                <w:rFonts w:ascii="Arial" w:hAnsi="Arial" w:cs="Arial"/>
                <w:sz w:val="20"/>
              </w:rPr>
              <w:t xml:space="preserve">awareness </w:t>
            </w:r>
            <w:r w:rsidR="00A74DBD" w:rsidRPr="0062112E">
              <w:rPr>
                <w:rFonts w:ascii="Arial" w:hAnsi="Arial" w:cs="Arial"/>
                <w:sz w:val="20"/>
              </w:rPr>
              <w:t>days</w:t>
            </w:r>
            <w:r w:rsidRPr="0062112E">
              <w:rPr>
                <w:rFonts w:ascii="Arial" w:hAnsi="Arial" w:cs="Arial"/>
                <w:sz w:val="20"/>
              </w:rPr>
              <w:t>.</w:t>
            </w:r>
          </w:p>
          <w:p w14:paraId="2BA226A1" w14:textId="77777777" w:rsidR="00675BA6" w:rsidRPr="00200713" w:rsidRDefault="00675BA6" w:rsidP="00675BA6">
            <w:pPr>
              <w:rPr>
                <w:rFonts w:ascii="Arial" w:hAnsi="Arial" w:cs="Arial"/>
                <w:sz w:val="20"/>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26254" w14:textId="595F1D33" w:rsidR="00675BA6" w:rsidRPr="00200713" w:rsidRDefault="00675BA6" w:rsidP="00675BA6">
            <w:pPr>
              <w:rPr>
                <w:rFonts w:ascii="Arial" w:hAnsi="Arial" w:cs="Arial"/>
                <w:sz w:val="20"/>
              </w:rPr>
            </w:pPr>
            <w:r w:rsidRPr="5F54B422">
              <w:rPr>
                <w:rFonts w:ascii="Arial" w:hAnsi="Arial" w:cs="Arial"/>
                <w:sz w:val="20"/>
              </w:rPr>
              <w:t>The University will continue to raise awareness amongst staff in relation to Diversity and Inclusion issues through the revision of policies, liaison with Trade Unions, public support of Diversity and Inclusion initiatives and the induction of new staff.</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F0D7D" w14:textId="2DA6E486" w:rsidR="00675BA6" w:rsidRPr="00200713" w:rsidRDefault="00675BA6" w:rsidP="00675BA6">
            <w:pPr>
              <w:rPr>
                <w:rFonts w:ascii="Arial" w:hAnsi="Arial" w:cs="Arial"/>
                <w:sz w:val="20"/>
                <w:lang w:val="en-US"/>
              </w:rPr>
            </w:pPr>
            <w:r w:rsidRPr="5F54B422">
              <w:rPr>
                <w:rFonts w:ascii="Arial" w:hAnsi="Arial" w:cs="Arial"/>
                <w:sz w:val="20"/>
                <w:lang w:val="en-US"/>
              </w:rPr>
              <w:t>Diversity and Inclusion Officer (Policy)</w:t>
            </w:r>
          </w:p>
          <w:p w14:paraId="6B62F1B3" w14:textId="77777777" w:rsidR="00675BA6" w:rsidRPr="00200713" w:rsidRDefault="00675BA6" w:rsidP="00675BA6">
            <w:pPr>
              <w:rPr>
                <w:rFonts w:ascii="Arial" w:hAnsi="Arial" w:cs="Arial"/>
                <w:sz w:val="20"/>
                <w:lang w:val="en-US"/>
              </w:rPr>
            </w:pPr>
          </w:p>
          <w:p w14:paraId="02F2C34E" w14:textId="77777777" w:rsidR="00675BA6" w:rsidRPr="00200713" w:rsidRDefault="00675BA6" w:rsidP="00675BA6">
            <w:pPr>
              <w:rPr>
                <w:rFonts w:ascii="Arial" w:hAnsi="Arial" w:cs="Arial"/>
                <w:sz w:val="20"/>
                <w:lang w:val="en-US"/>
              </w:rPr>
            </w:pPr>
          </w:p>
          <w:p w14:paraId="19219836" w14:textId="77777777" w:rsidR="00675BA6" w:rsidRPr="00200713" w:rsidRDefault="00675BA6" w:rsidP="00675BA6">
            <w:pPr>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130B6" w14:textId="4E0521AD" w:rsidR="00675BA6" w:rsidRPr="00200713" w:rsidRDefault="00675BA6" w:rsidP="00675BA6">
            <w:pPr>
              <w:jc w:val="both"/>
              <w:rPr>
                <w:rFonts w:ascii="Arial" w:hAnsi="Arial" w:cs="Arial"/>
                <w:sz w:val="20"/>
                <w:lang w:val="en-US"/>
              </w:rPr>
            </w:pPr>
          </w:p>
        </w:tc>
      </w:tr>
      <w:tr w:rsidR="00675BA6" w:rsidRPr="00787B0E" w14:paraId="242D7A4A" w14:textId="77777777" w:rsidTr="63D8404B">
        <w:tc>
          <w:tcPr>
            <w:tcW w:w="4786" w:type="dxa"/>
            <w:vMerge/>
          </w:tcPr>
          <w:p w14:paraId="6231305B" w14:textId="77777777" w:rsidR="00675BA6" w:rsidRPr="5F54B422" w:rsidRDefault="00675BA6" w:rsidP="00675BA6">
            <w:pPr>
              <w:rPr>
                <w:rFonts w:ascii="Arial" w:hAnsi="Arial" w:cs="Arial"/>
                <w:sz w:val="20"/>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8F225" w14:textId="2BA70B1C" w:rsidR="00675BA6" w:rsidRPr="5F54B422" w:rsidRDefault="00675BA6" w:rsidP="00675BA6">
            <w:pPr>
              <w:rPr>
                <w:rFonts w:ascii="Arial" w:hAnsi="Arial" w:cs="Arial"/>
                <w:sz w:val="20"/>
              </w:rPr>
            </w:pPr>
            <w:r w:rsidRPr="5F54B422">
              <w:rPr>
                <w:rFonts w:ascii="Arial" w:hAnsi="Arial" w:cs="Arial"/>
                <w:sz w:val="20"/>
              </w:rPr>
              <w:t xml:space="preserve">Work with others and internal departments to ensure that </w:t>
            </w:r>
            <w:r w:rsidRPr="00631BE4">
              <w:rPr>
                <w:rFonts w:ascii="Arial" w:hAnsi="Arial" w:cs="Arial"/>
                <w:sz w:val="20"/>
              </w:rPr>
              <w:t xml:space="preserve">we </w:t>
            </w:r>
            <w:r w:rsidR="00362874" w:rsidRPr="00631BE4">
              <w:rPr>
                <w:rFonts w:ascii="Arial" w:hAnsi="Arial" w:cs="Arial"/>
                <w:sz w:val="20"/>
              </w:rPr>
              <w:t xml:space="preserve">promote understanding and </w:t>
            </w:r>
            <w:r w:rsidR="00A07486" w:rsidRPr="00631BE4">
              <w:rPr>
                <w:rFonts w:ascii="Arial" w:hAnsi="Arial" w:cs="Arial"/>
                <w:sz w:val="20"/>
              </w:rPr>
              <w:t>awareness</w:t>
            </w:r>
            <w:r w:rsidR="00362874" w:rsidRPr="00631BE4">
              <w:rPr>
                <w:rFonts w:ascii="Arial" w:hAnsi="Arial" w:cs="Arial"/>
                <w:sz w:val="20"/>
              </w:rPr>
              <w:t xml:space="preserve"> of EDI</w:t>
            </w:r>
            <w:r w:rsidRPr="00631BE4">
              <w:rPr>
                <w:rFonts w:ascii="Arial" w:hAnsi="Arial" w:cs="Arial"/>
                <w:sz w:val="20"/>
              </w:rPr>
              <w:t>.</w:t>
            </w:r>
            <w:r w:rsidR="00A07486" w:rsidRPr="00631BE4">
              <w:rPr>
                <w:rFonts w:ascii="Arial" w:hAnsi="Arial" w:cs="Arial"/>
                <w:sz w:val="20"/>
              </w:rPr>
              <w:t xml:space="preserve"> E.g. training, institutional outreach, engagement and celebration of key diversity recognition and awareness days.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FE6FC" w14:textId="5A568282" w:rsidR="00675BA6" w:rsidRPr="00200713" w:rsidRDefault="00675BA6" w:rsidP="00675BA6">
            <w:pPr>
              <w:rPr>
                <w:rFonts w:ascii="Arial" w:hAnsi="Arial" w:cs="Arial"/>
                <w:sz w:val="20"/>
                <w:lang w:val="en-US"/>
              </w:rPr>
            </w:pPr>
            <w:r>
              <w:rPr>
                <w:rFonts w:ascii="Arial" w:hAnsi="Arial" w:cs="Arial"/>
                <w:sz w:val="20"/>
                <w:lang w:val="en-US"/>
              </w:rPr>
              <w:t xml:space="preserve">Head of Diversity, Inclusion and </w:t>
            </w:r>
            <w:r w:rsidR="41C6D80F" w:rsidRPr="258B089D">
              <w:rPr>
                <w:rFonts w:ascii="Arial" w:hAnsi="Arial" w:cs="Arial"/>
                <w:sz w:val="20"/>
                <w:lang w:val="en-US"/>
              </w:rPr>
              <w:t xml:space="preserve">Staff </w:t>
            </w:r>
            <w:r>
              <w:rPr>
                <w:rFonts w:ascii="Arial" w:hAnsi="Arial" w:cs="Arial"/>
                <w:sz w:val="20"/>
                <w:lang w:val="en-US"/>
              </w:rPr>
              <w:t>Wellbeing</w:t>
            </w:r>
          </w:p>
          <w:p w14:paraId="4C1CFFB4" w14:textId="77777777" w:rsidR="00675BA6" w:rsidRPr="00200713" w:rsidRDefault="00675BA6" w:rsidP="00675BA6">
            <w:pPr>
              <w:rPr>
                <w:rFonts w:ascii="Arial" w:hAnsi="Arial" w:cs="Arial"/>
                <w:sz w:val="20"/>
                <w:lang w:val="en-US"/>
              </w:rPr>
            </w:pPr>
          </w:p>
          <w:p w14:paraId="0F8A7209" w14:textId="77777777" w:rsidR="00675BA6" w:rsidRPr="00200713" w:rsidRDefault="00675BA6" w:rsidP="00675BA6">
            <w:pPr>
              <w:rPr>
                <w:rFonts w:ascii="Arial" w:hAnsi="Arial" w:cs="Arial"/>
                <w:sz w:val="20"/>
                <w:lang w:val="en-US"/>
              </w:rPr>
            </w:pPr>
            <w:r w:rsidRPr="5F54B422">
              <w:rPr>
                <w:rFonts w:ascii="Arial" w:hAnsi="Arial" w:cs="Arial"/>
                <w:sz w:val="20"/>
                <w:lang w:val="en-US"/>
              </w:rPr>
              <w:t>Diversity and Inclusion Officer (Policy)</w:t>
            </w:r>
          </w:p>
          <w:p w14:paraId="1C0E3C2D" w14:textId="77777777" w:rsidR="00675BA6" w:rsidRPr="5F54B422" w:rsidRDefault="00675BA6" w:rsidP="00675BA6">
            <w:pPr>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74FCE" w14:textId="35E9CBEE" w:rsidR="00675BA6" w:rsidRPr="5F54B422" w:rsidRDefault="00675BA6" w:rsidP="00675BA6">
            <w:pPr>
              <w:jc w:val="both"/>
              <w:rPr>
                <w:rFonts w:ascii="Arial" w:hAnsi="Arial" w:cs="Arial"/>
                <w:sz w:val="20"/>
                <w:lang w:val="en-US"/>
              </w:rPr>
            </w:pPr>
          </w:p>
        </w:tc>
      </w:tr>
      <w:tr w:rsidR="00675BA6" w:rsidRPr="00787B0E" w14:paraId="1B164285"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9576F" w14:textId="77777777" w:rsidR="00675BA6" w:rsidRDefault="00675BA6" w:rsidP="00675BA6">
            <w:pPr>
              <w:jc w:val="both"/>
              <w:rPr>
                <w:rFonts w:ascii="Arial" w:hAnsi="Arial" w:cs="Arial"/>
                <w:sz w:val="20"/>
              </w:rPr>
            </w:pPr>
            <w:r>
              <w:rPr>
                <w:rFonts w:ascii="Arial" w:hAnsi="Arial" w:cs="Arial"/>
                <w:sz w:val="20"/>
              </w:rPr>
              <w:t>Further enhance information databases, reporting systems and internal/external evaluation processes.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25F99" w14:textId="77777777" w:rsidR="00675BA6" w:rsidRPr="00D24277" w:rsidRDefault="00675BA6" w:rsidP="00675BA6">
            <w:pPr>
              <w:rPr>
                <w:rFonts w:ascii="Arial" w:hAnsi="Arial" w:cs="Arial"/>
                <w:sz w:val="20"/>
              </w:rPr>
            </w:pPr>
            <w:r>
              <w:rPr>
                <w:rFonts w:ascii="Arial" w:hAnsi="Arial" w:cs="Arial"/>
                <w:sz w:val="20"/>
              </w:rPr>
              <w:t>This will allow the University to more effectively monitor, track and report on the impact of new interventions and affirmative actions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E599" w14:textId="77777777" w:rsidR="00675BA6" w:rsidRDefault="00675BA6" w:rsidP="00675BA6">
            <w:pPr>
              <w:rPr>
                <w:rFonts w:ascii="Arial" w:hAnsi="Arial" w:cs="Arial"/>
                <w:sz w:val="20"/>
                <w:lang w:val="en-US"/>
              </w:rPr>
            </w:pPr>
            <w:r>
              <w:rPr>
                <w:rFonts w:ascii="Arial" w:hAnsi="Arial" w:cs="Arial"/>
                <w:sz w:val="20"/>
                <w:lang w:val="en-US"/>
              </w:rPr>
              <w:t xml:space="preserve">Diversity and Inclusion Officers </w:t>
            </w:r>
          </w:p>
          <w:p w14:paraId="296FEF7D" w14:textId="77777777" w:rsidR="00675BA6" w:rsidRDefault="00675BA6" w:rsidP="00675BA6">
            <w:pPr>
              <w:rPr>
                <w:rFonts w:ascii="Arial" w:hAnsi="Arial" w:cs="Arial"/>
                <w:sz w:val="20"/>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AA256" w14:textId="65413A62" w:rsidR="00675BA6" w:rsidRDefault="00675BA6" w:rsidP="00675BA6">
            <w:pPr>
              <w:jc w:val="both"/>
              <w:rPr>
                <w:rFonts w:ascii="Arial" w:hAnsi="Arial" w:cs="Arial"/>
                <w:sz w:val="20"/>
                <w:lang w:val="en-US"/>
              </w:rPr>
            </w:pPr>
          </w:p>
        </w:tc>
      </w:tr>
      <w:tr w:rsidR="00675BA6" w:rsidRPr="00787B0E" w14:paraId="10DFAF92"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BC615" w14:textId="04A3EF88" w:rsidR="00675BA6" w:rsidRPr="00200713" w:rsidRDefault="00675BA6" w:rsidP="00675BA6">
            <w:pPr>
              <w:rPr>
                <w:rFonts w:ascii="Arial" w:hAnsi="Arial" w:cs="Arial"/>
                <w:sz w:val="20"/>
                <w:highlight w:val="red"/>
              </w:rPr>
            </w:pPr>
            <w:r w:rsidRPr="5F54B422">
              <w:rPr>
                <w:rFonts w:ascii="Arial" w:hAnsi="Arial" w:cs="Arial"/>
                <w:sz w:val="20"/>
              </w:rPr>
              <w:lastRenderedPageBreak/>
              <w:t xml:space="preserve">The University will benchmark best practice with Russell Group Equality Leads and through the </w:t>
            </w:r>
            <w:r w:rsidRPr="15AC1025">
              <w:rPr>
                <w:rFonts w:ascii="Arial" w:hAnsi="Arial" w:cs="Arial"/>
                <w:sz w:val="20"/>
              </w:rPr>
              <w:t>Advance HE Northern Ireland Liaison Group.</w:t>
            </w:r>
          </w:p>
          <w:p w14:paraId="6D072C0D" w14:textId="77777777" w:rsidR="00675BA6" w:rsidRPr="00200713" w:rsidRDefault="00675BA6" w:rsidP="00675BA6">
            <w:pPr>
              <w:rPr>
                <w:rFonts w:ascii="Arial" w:hAnsi="Arial" w:cs="Arial"/>
                <w:sz w:val="20"/>
                <w:lang w:val="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76407" w14:textId="1F3483D3" w:rsidR="00675BA6" w:rsidRPr="00200713" w:rsidRDefault="00675BA6" w:rsidP="00675BA6">
            <w:pPr>
              <w:rPr>
                <w:rFonts w:ascii="Arial" w:hAnsi="Arial" w:cs="Arial"/>
                <w:sz w:val="20"/>
                <w:lang w:val="en-US"/>
              </w:rPr>
            </w:pPr>
            <w:bookmarkStart w:id="0" w:name="OLE_LINK1"/>
            <w:bookmarkStart w:id="1" w:name="OLE_LINK2"/>
            <w:r w:rsidRPr="5F54B422">
              <w:rPr>
                <w:rFonts w:ascii="Arial" w:hAnsi="Arial" w:cs="Arial"/>
                <w:sz w:val="20"/>
                <w:lang w:val="en-US"/>
              </w:rPr>
              <w:t>The University will seek to</w:t>
            </w:r>
            <w:r w:rsidR="00631BE4">
              <w:rPr>
                <w:rFonts w:ascii="Arial" w:hAnsi="Arial" w:cs="Arial"/>
                <w:sz w:val="20"/>
                <w:lang w:val="en-US"/>
              </w:rPr>
              <w:t xml:space="preserve"> further</w:t>
            </w:r>
            <w:r w:rsidRPr="5F54B422">
              <w:rPr>
                <w:rFonts w:ascii="Arial" w:hAnsi="Arial" w:cs="Arial"/>
                <w:sz w:val="20"/>
                <w:lang w:val="en-US"/>
              </w:rPr>
              <w:t xml:space="preserve"> </w:t>
            </w:r>
            <w:r w:rsidRPr="5F54B422">
              <w:rPr>
                <w:rFonts w:ascii="Arial" w:hAnsi="Arial" w:cs="Arial"/>
                <w:sz w:val="20"/>
              </w:rPr>
              <w:t xml:space="preserve">develop links with other Russell Group/ NI </w:t>
            </w:r>
            <w:r w:rsidRPr="5F54B422">
              <w:rPr>
                <w:rFonts w:ascii="Arial" w:hAnsi="Arial" w:cs="Arial"/>
                <w:sz w:val="20"/>
                <w:lang w:val="en-US"/>
              </w:rPr>
              <w:t xml:space="preserve">Diversity and Inclusion Leads in HE and work in cooperation on areas of mutual interest and develop interventions to address areas of underrepresentation. </w:t>
            </w:r>
          </w:p>
          <w:bookmarkEnd w:id="0"/>
          <w:bookmarkEnd w:id="1"/>
          <w:p w14:paraId="48A21919" w14:textId="77777777" w:rsidR="00675BA6" w:rsidRPr="00200713" w:rsidRDefault="00675BA6" w:rsidP="00675BA6">
            <w:pPr>
              <w:jc w:val="both"/>
              <w:rPr>
                <w:rFonts w:ascii="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E442" w14:textId="49A8BDE0" w:rsidR="00675BA6" w:rsidRPr="00200713" w:rsidRDefault="00675BA6" w:rsidP="00675BA6">
            <w:pPr>
              <w:rPr>
                <w:rFonts w:ascii="Arial" w:hAnsi="Arial" w:cs="Arial"/>
                <w:sz w:val="20"/>
              </w:rPr>
            </w:pPr>
            <w:r>
              <w:rPr>
                <w:rFonts w:ascii="Arial" w:hAnsi="Arial" w:cs="Arial"/>
                <w:sz w:val="20"/>
              </w:rPr>
              <w:t xml:space="preserve">Head of Diversity, Inclusion and </w:t>
            </w:r>
            <w:r w:rsidR="57A3383A" w:rsidRPr="258B089D">
              <w:rPr>
                <w:rFonts w:ascii="Arial" w:hAnsi="Arial" w:cs="Arial"/>
                <w:sz w:val="20"/>
              </w:rPr>
              <w:t xml:space="preserve">Staff </w:t>
            </w:r>
            <w:r>
              <w:rPr>
                <w:rFonts w:ascii="Arial" w:hAnsi="Arial" w:cs="Arial"/>
                <w:sz w:val="20"/>
              </w:rPr>
              <w:t>Wellbeing</w:t>
            </w:r>
          </w:p>
          <w:p w14:paraId="21B688C8" w14:textId="77777777" w:rsidR="00675BA6" w:rsidRPr="00200713" w:rsidRDefault="00675BA6" w:rsidP="00675BA6">
            <w:pPr>
              <w:rPr>
                <w:rFonts w:ascii="Arial" w:hAnsi="Arial" w:cs="Arial"/>
                <w:sz w:val="20"/>
                <w:lang w:val="en-US"/>
              </w:rPr>
            </w:pPr>
            <w:r w:rsidRPr="5F54B422">
              <w:rPr>
                <w:rFonts w:ascii="Arial" w:hAnsi="Arial" w:cs="Arial"/>
                <w:sz w:val="20"/>
                <w:lang w:val="en-US"/>
              </w:rPr>
              <w:t>Diversity and Inclusion Officer (Policy)</w:t>
            </w:r>
          </w:p>
          <w:p w14:paraId="6BD18F9B" w14:textId="77777777" w:rsidR="00675BA6" w:rsidRPr="00200713" w:rsidRDefault="00675BA6" w:rsidP="00675BA6">
            <w:pPr>
              <w:rPr>
                <w:rFonts w:ascii="Arial" w:hAnsi="Arial" w:cs="Arial"/>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F0044" w14:textId="1269A20A" w:rsidR="00675BA6" w:rsidRPr="00200713" w:rsidRDefault="00675BA6" w:rsidP="00675BA6">
            <w:pPr>
              <w:rPr>
                <w:rFonts w:ascii="Arial" w:hAnsi="Arial" w:cs="Arial"/>
                <w:sz w:val="20"/>
              </w:rPr>
            </w:pPr>
          </w:p>
        </w:tc>
      </w:tr>
      <w:tr w:rsidR="00675BA6" w:rsidRPr="00787B0E" w14:paraId="6DCBC580" w14:textId="77777777" w:rsidTr="63D8404B">
        <w:tc>
          <w:tcPr>
            <w:tcW w:w="13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4FCCC" w14:textId="77777777" w:rsidR="00675BA6" w:rsidRDefault="00675BA6" w:rsidP="00675BA6">
            <w:pPr>
              <w:pStyle w:val="ListParagraph"/>
              <w:ind w:hanging="360"/>
              <w:rPr>
                <w:rFonts w:ascii="Arial" w:hAnsi="Arial" w:cs="Arial"/>
                <w:b/>
                <w:sz w:val="24"/>
                <w:szCs w:val="24"/>
              </w:rPr>
            </w:pPr>
            <w:r w:rsidRPr="0057187D">
              <w:rPr>
                <w:rFonts w:ascii="Arial" w:hAnsi="Arial" w:cs="Arial"/>
                <w:b/>
                <w:sz w:val="24"/>
                <w:szCs w:val="24"/>
              </w:rPr>
              <w:t xml:space="preserve">       </w:t>
            </w:r>
            <w:r>
              <w:rPr>
                <w:rFonts w:ascii="Arial" w:hAnsi="Arial" w:cs="Arial"/>
                <w:b/>
                <w:sz w:val="24"/>
                <w:szCs w:val="24"/>
              </w:rPr>
              <w:t xml:space="preserve"> </w:t>
            </w:r>
          </w:p>
          <w:p w14:paraId="5AC23931" w14:textId="77777777" w:rsidR="00675BA6" w:rsidRDefault="00675BA6" w:rsidP="00675BA6">
            <w:pPr>
              <w:pStyle w:val="ListParagraph"/>
              <w:ind w:hanging="360"/>
              <w:rPr>
                <w:rFonts w:ascii="Arial" w:hAnsi="Arial" w:cs="Arial"/>
                <w:szCs w:val="24"/>
              </w:rPr>
            </w:pPr>
            <w:r>
              <w:rPr>
                <w:rFonts w:ascii="Arial" w:hAnsi="Arial" w:cs="Arial"/>
                <w:b/>
                <w:sz w:val="24"/>
                <w:szCs w:val="24"/>
              </w:rPr>
              <w:t xml:space="preserve">     </w:t>
            </w:r>
            <w:r w:rsidRPr="0057187D">
              <w:rPr>
                <w:rFonts w:ascii="Arial" w:hAnsi="Arial" w:cs="Arial"/>
                <w:b/>
                <w:sz w:val="24"/>
                <w:szCs w:val="24"/>
              </w:rPr>
              <w:t>Goals and Timetables</w:t>
            </w:r>
          </w:p>
          <w:p w14:paraId="238601FE" w14:textId="77777777" w:rsidR="00675BA6" w:rsidRPr="0057187D" w:rsidRDefault="00675BA6" w:rsidP="00675BA6">
            <w:pPr>
              <w:jc w:val="both"/>
              <w:rPr>
                <w:rFonts w:ascii="Arial" w:hAnsi="Arial" w:cs="Arial"/>
                <w:szCs w:val="24"/>
                <w:lang w:val="en-US"/>
              </w:rPr>
            </w:pPr>
          </w:p>
        </w:tc>
      </w:tr>
      <w:tr w:rsidR="00675BA6" w:rsidRPr="00787B0E" w14:paraId="39BFC0FD"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E5361" w14:textId="2EAEAA0F" w:rsidR="00675BA6" w:rsidRPr="002D60D0" w:rsidRDefault="00675BA6" w:rsidP="00675BA6">
            <w:pPr>
              <w:pStyle w:val="ListParagraph"/>
              <w:ind w:hanging="360"/>
              <w:rPr>
                <w:rFonts w:ascii="Arial" w:hAnsi="Arial" w:cs="Arial"/>
                <w:color w:val="FF0000"/>
                <w:sz w:val="20"/>
                <w:szCs w:val="20"/>
              </w:rPr>
            </w:pPr>
            <w:r w:rsidRPr="002D60D0">
              <w:rPr>
                <w:rFonts w:ascii="Arial" w:hAnsi="Arial" w:cs="Arial"/>
                <w:b/>
                <w:color w:val="FF0000"/>
                <w:sz w:val="20"/>
                <w:szCs w:val="20"/>
              </w:rPr>
              <w:t xml:space="preserve">       </w:t>
            </w:r>
            <w:r w:rsidRPr="002405BB">
              <w:rPr>
                <w:rFonts w:ascii="Arial" w:hAnsi="Arial" w:cs="Arial"/>
                <w:sz w:val="20"/>
              </w:rPr>
              <w:t>The University is committed to reviewing the effectiveness of its affirmative action programme</w:t>
            </w:r>
            <w:r w:rsidR="002D60D0" w:rsidRPr="002405BB">
              <w:rPr>
                <w:rFonts w:ascii="Arial" w:hAnsi="Arial" w:cs="Arial"/>
                <w:sz w:val="20"/>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89F4" w14:textId="37979A3F" w:rsidR="00675BA6" w:rsidRDefault="00675BA6" w:rsidP="00675BA6">
            <w:pPr>
              <w:rPr>
                <w:rFonts w:ascii="Arial" w:hAnsi="Arial" w:cs="Arial"/>
                <w:sz w:val="20"/>
                <w:lang w:val="en-US"/>
              </w:rPr>
            </w:pPr>
            <w:r>
              <w:rPr>
                <w:rFonts w:ascii="Arial" w:hAnsi="Arial" w:cs="Arial"/>
                <w:sz w:val="20"/>
                <w:lang w:val="en-US"/>
              </w:rPr>
              <w:t>The effectiveness of the affirmative action programme will be measured and reported to the University’s Management Board.</w:t>
            </w:r>
          </w:p>
          <w:p w14:paraId="0F3CABC7" w14:textId="77777777" w:rsidR="00675BA6" w:rsidRDefault="00675BA6" w:rsidP="00675BA6">
            <w:pPr>
              <w:rPr>
                <w:rFonts w:ascii="Arial" w:hAnsi="Arial" w:cs="Arial"/>
                <w:sz w:val="20"/>
                <w:lang w:val="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8D210" w14:textId="44747D36" w:rsidR="00675BA6" w:rsidRDefault="00675BA6" w:rsidP="00675BA6">
            <w:pPr>
              <w:jc w:val="both"/>
              <w:rPr>
                <w:rFonts w:ascii="Arial" w:hAnsi="Arial" w:cs="Arial"/>
                <w:sz w:val="20"/>
                <w:lang w:val="en-US"/>
              </w:rPr>
            </w:pPr>
            <w:r>
              <w:rPr>
                <w:rFonts w:ascii="Arial" w:hAnsi="Arial" w:cs="Arial"/>
                <w:sz w:val="20"/>
                <w:lang w:val="en-US"/>
              </w:rPr>
              <w:t xml:space="preserve">Vice-President and Chief People Officer </w:t>
            </w:r>
          </w:p>
          <w:p w14:paraId="6F1A1CBE" w14:textId="1026A309" w:rsidR="00675BA6" w:rsidRDefault="00675BA6" w:rsidP="00675BA6">
            <w:pPr>
              <w:rPr>
                <w:rFonts w:ascii="Arial" w:hAnsi="Arial" w:cs="Arial"/>
                <w:sz w:val="20"/>
                <w:lang w:val="en-US"/>
              </w:rPr>
            </w:pPr>
            <w:r>
              <w:rPr>
                <w:rFonts w:ascii="Arial" w:hAnsi="Arial" w:cs="Arial"/>
                <w:sz w:val="20"/>
                <w:lang w:val="en-US"/>
              </w:rPr>
              <w:t xml:space="preserve">Head of Diversity, Inclusion and </w:t>
            </w:r>
            <w:r w:rsidR="5856B734" w:rsidRPr="258B089D">
              <w:rPr>
                <w:rFonts w:ascii="Arial" w:hAnsi="Arial" w:cs="Arial"/>
                <w:sz w:val="20"/>
                <w:lang w:val="en-US"/>
              </w:rPr>
              <w:t xml:space="preserve">Staff </w:t>
            </w:r>
            <w:r>
              <w:rPr>
                <w:rFonts w:ascii="Arial" w:hAnsi="Arial" w:cs="Arial"/>
                <w:sz w:val="20"/>
                <w:lang w:val="en-US"/>
              </w:rPr>
              <w:t>Wellbeing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03763" w14:textId="797A0457" w:rsidR="00675BA6" w:rsidRDefault="00675BA6" w:rsidP="00675BA6">
            <w:pPr>
              <w:jc w:val="both"/>
              <w:rPr>
                <w:rFonts w:ascii="Arial" w:hAnsi="Arial" w:cs="Arial"/>
                <w:lang w:val="en-US"/>
              </w:rPr>
            </w:pPr>
          </w:p>
        </w:tc>
      </w:tr>
      <w:tr w:rsidR="00675BA6" w:rsidRPr="00787B0E" w14:paraId="6F88C623" w14:textId="77777777" w:rsidTr="63D8404B">
        <w:tc>
          <w:tcPr>
            <w:tcW w:w="13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C577A" w14:textId="77777777" w:rsidR="00675BA6" w:rsidRDefault="00675BA6" w:rsidP="00675BA6">
            <w:pPr>
              <w:pStyle w:val="ListParagraph"/>
              <w:ind w:hanging="360"/>
              <w:rPr>
                <w:rFonts w:ascii="Arial" w:hAnsi="Arial" w:cs="Arial"/>
                <w:b/>
                <w:sz w:val="20"/>
                <w:szCs w:val="20"/>
              </w:rPr>
            </w:pPr>
            <w:r>
              <w:rPr>
                <w:rFonts w:ascii="Arial" w:hAnsi="Arial" w:cs="Arial"/>
                <w:b/>
                <w:sz w:val="20"/>
                <w:szCs w:val="20"/>
              </w:rPr>
              <w:t xml:space="preserve">      </w:t>
            </w:r>
          </w:p>
          <w:p w14:paraId="77BE41D1" w14:textId="77777777" w:rsidR="00675BA6" w:rsidRPr="0057187D" w:rsidRDefault="00675BA6" w:rsidP="00675BA6">
            <w:pPr>
              <w:pStyle w:val="ListParagraph"/>
              <w:ind w:hanging="360"/>
              <w:rPr>
                <w:rFonts w:ascii="Arial" w:hAnsi="Arial" w:cs="Arial"/>
                <w:b/>
                <w:sz w:val="24"/>
                <w:szCs w:val="24"/>
              </w:rPr>
            </w:pPr>
            <w:r>
              <w:rPr>
                <w:rFonts w:ascii="Arial" w:hAnsi="Arial" w:cs="Arial"/>
                <w:b/>
                <w:sz w:val="20"/>
                <w:szCs w:val="20"/>
              </w:rPr>
              <w:t xml:space="preserve">      </w:t>
            </w:r>
            <w:r w:rsidRPr="0057187D">
              <w:rPr>
                <w:rFonts w:ascii="Arial" w:hAnsi="Arial" w:cs="Arial"/>
                <w:b/>
                <w:sz w:val="24"/>
                <w:szCs w:val="24"/>
              </w:rPr>
              <w:t>Review of Progress</w:t>
            </w:r>
          </w:p>
          <w:p w14:paraId="5B08B5D1" w14:textId="77777777" w:rsidR="00675BA6" w:rsidRDefault="00675BA6" w:rsidP="00675BA6">
            <w:pPr>
              <w:jc w:val="both"/>
              <w:rPr>
                <w:rFonts w:ascii="Arial" w:hAnsi="Arial" w:cs="Arial"/>
                <w:szCs w:val="24"/>
                <w:lang w:val="en-US"/>
              </w:rPr>
            </w:pPr>
          </w:p>
        </w:tc>
      </w:tr>
      <w:tr w:rsidR="00675BA6" w:rsidRPr="00787B0E" w14:paraId="469A6BEF" w14:textId="77777777" w:rsidTr="63D8404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6F0C4" w14:textId="4018BCBF" w:rsidR="00675BA6" w:rsidRDefault="00675BA6" w:rsidP="00675BA6">
            <w:pPr>
              <w:rPr>
                <w:rFonts w:ascii="Arial" w:hAnsi="Arial" w:cs="Arial"/>
                <w:sz w:val="20"/>
                <w:lang w:val="en-US"/>
              </w:rPr>
            </w:pPr>
            <w:r>
              <w:rPr>
                <w:rFonts w:ascii="Arial" w:hAnsi="Arial" w:cs="Arial"/>
                <w:sz w:val="20"/>
                <w:lang w:val="en-US"/>
              </w:rPr>
              <w:t>The progress of the Action Plan will be considered at meetings of the University’s Operating Board and/or Standing Committee as appropriate.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9382" w14:textId="72A21DE4" w:rsidR="00675BA6" w:rsidRDefault="00675BA6" w:rsidP="00675BA6">
            <w:pPr>
              <w:rPr>
                <w:rFonts w:ascii="Arial" w:hAnsi="Arial" w:cs="Arial"/>
                <w:sz w:val="20"/>
                <w:lang w:val="en-US"/>
              </w:rPr>
            </w:pPr>
            <w:r>
              <w:rPr>
                <w:rFonts w:ascii="Arial" w:hAnsi="Arial" w:cs="Arial"/>
                <w:sz w:val="20"/>
                <w:lang w:val="en-US"/>
              </w:rPr>
              <w:t>This will set out progress and any appropriate revisions or amendments to the affirmative action programme and/or goals and timetables.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EBC3" w14:textId="37522DBC" w:rsidR="00675BA6" w:rsidRDefault="00675BA6" w:rsidP="00675BA6">
            <w:pPr>
              <w:jc w:val="both"/>
              <w:rPr>
                <w:rFonts w:ascii="Arial" w:hAnsi="Arial" w:cs="Arial"/>
                <w:sz w:val="20"/>
                <w:lang w:val="en-US"/>
              </w:rPr>
            </w:pPr>
            <w:r>
              <w:rPr>
                <w:rFonts w:ascii="Arial" w:hAnsi="Arial" w:cs="Arial"/>
                <w:sz w:val="20"/>
                <w:lang w:val="en-US"/>
              </w:rPr>
              <w:t xml:space="preserve">Vice-President and Chief People Officer </w:t>
            </w:r>
          </w:p>
          <w:p w14:paraId="51886B34" w14:textId="5785147D" w:rsidR="00675BA6" w:rsidRDefault="00675BA6" w:rsidP="00675BA6">
            <w:pPr>
              <w:rPr>
                <w:rFonts w:ascii="Arial" w:hAnsi="Arial" w:cs="Arial"/>
                <w:sz w:val="20"/>
                <w:lang w:val="en-US"/>
              </w:rPr>
            </w:pPr>
            <w:r>
              <w:rPr>
                <w:rFonts w:ascii="Arial" w:hAnsi="Arial" w:cs="Arial"/>
                <w:sz w:val="20"/>
                <w:lang w:val="en-US"/>
              </w:rPr>
              <w:t>Head of Diversity, Inclusion and Wellbeing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270C3" w14:textId="59056BF9" w:rsidR="00675BA6" w:rsidRDefault="00675BA6" w:rsidP="00675BA6">
            <w:pPr>
              <w:jc w:val="both"/>
              <w:rPr>
                <w:rFonts w:ascii="Arial" w:hAnsi="Arial" w:cs="Arial"/>
                <w:lang w:val="en-US"/>
              </w:rPr>
            </w:pPr>
          </w:p>
        </w:tc>
      </w:tr>
    </w:tbl>
    <w:p w14:paraId="1F3B1409" w14:textId="3D160301" w:rsidR="007A3D90" w:rsidRDefault="007A3D90" w:rsidP="00477C55">
      <w:pPr>
        <w:rPr>
          <w:rFonts w:ascii="Arial" w:hAnsi="Arial" w:cs="Arial"/>
          <w:sz w:val="22"/>
          <w:szCs w:val="22"/>
        </w:rPr>
      </w:pPr>
    </w:p>
    <w:sectPr w:rsidR="007A3D90" w:rsidSect="004522D0">
      <w:pgSz w:w="16838" w:h="11906" w:orient="landscape" w:code="9"/>
      <w:pgMar w:top="1440" w:right="1440" w:bottom="1440" w:left="1440" w:header="720" w:footer="720" w:gutter="0"/>
      <w:paperSrc w:first="9148"/>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CB7EB" w14:textId="77777777" w:rsidR="00AF5CDD" w:rsidRDefault="00AF5CDD">
      <w:r>
        <w:separator/>
      </w:r>
    </w:p>
  </w:endnote>
  <w:endnote w:type="continuationSeparator" w:id="0">
    <w:p w14:paraId="557C0BA4" w14:textId="77777777" w:rsidR="00AF5CDD" w:rsidRDefault="00AF5CDD">
      <w:r>
        <w:continuationSeparator/>
      </w:r>
    </w:p>
  </w:endnote>
  <w:endnote w:type="continuationNotice" w:id="1">
    <w:p w14:paraId="6FD9BA59" w14:textId="77777777" w:rsidR="00AF5CDD" w:rsidRDefault="00AF5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D623A" w:rsidRDefault="00BD623A" w:rsidP="00655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E403A5" w14:textId="77777777" w:rsidR="00BD623A" w:rsidRDefault="00BD6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7B5B" w14:textId="47E5A826" w:rsidR="00BD623A" w:rsidRPr="00C63489" w:rsidRDefault="00BD623A" w:rsidP="00655A2F">
    <w:pPr>
      <w:pStyle w:val="Footer"/>
      <w:framePr w:wrap="around" w:vAnchor="text" w:hAnchor="margin" w:xAlign="center" w:y="1"/>
      <w:jc w:val="center"/>
      <w:rPr>
        <w:rStyle w:val="PageNumber"/>
        <w:rFonts w:ascii="Arial" w:hAnsi="Arial" w:cs="Arial"/>
        <w:sz w:val="24"/>
        <w:szCs w:val="24"/>
      </w:rPr>
    </w:pPr>
    <w:r w:rsidRPr="00C63489">
      <w:rPr>
        <w:rStyle w:val="PageNumber"/>
        <w:rFonts w:ascii="Arial" w:hAnsi="Arial" w:cs="Arial"/>
        <w:sz w:val="24"/>
        <w:szCs w:val="24"/>
      </w:rPr>
      <w:fldChar w:fldCharType="begin"/>
    </w:r>
    <w:r w:rsidRPr="00C63489">
      <w:rPr>
        <w:rStyle w:val="PageNumber"/>
        <w:rFonts w:ascii="Arial" w:hAnsi="Arial" w:cs="Arial"/>
        <w:sz w:val="24"/>
        <w:szCs w:val="24"/>
      </w:rPr>
      <w:instrText xml:space="preserve">PAGE  </w:instrText>
    </w:r>
    <w:r w:rsidRPr="00C63489">
      <w:rPr>
        <w:rStyle w:val="PageNumber"/>
        <w:rFonts w:ascii="Arial" w:hAnsi="Arial" w:cs="Arial"/>
        <w:sz w:val="24"/>
        <w:szCs w:val="24"/>
      </w:rPr>
      <w:fldChar w:fldCharType="separate"/>
    </w:r>
    <w:r w:rsidR="005B7BC1">
      <w:rPr>
        <w:rStyle w:val="PageNumber"/>
        <w:rFonts w:ascii="Arial" w:hAnsi="Arial" w:cs="Arial"/>
        <w:noProof/>
        <w:sz w:val="24"/>
        <w:szCs w:val="24"/>
      </w:rPr>
      <w:t>2</w:t>
    </w:r>
    <w:r w:rsidRPr="00C63489">
      <w:rPr>
        <w:rStyle w:val="PageNumber"/>
        <w:rFonts w:ascii="Arial" w:hAnsi="Arial" w:cs="Arial"/>
        <w:sz w:val="24"/>
        <w:szCs w:val="24"/>
      </w:rPr>
      <w:fldChar w:fldCharType="end"/>
    </w:r>
  </w:p>
  <w:p w14:paraId="54E11D2A" w14:textId="77777777" w:rsidR="00BD623A" w:rsidRDefault="00BD623A" w:rsidP="00655A2F">
    <w:pPr>
      <w:pStyle w:val="Footer"/>
      <w:framePr w:wrap="around" w:vAnchor="text" w:hAnchor="margin" w:xAlign="center" w:y="1"/>
      <w:rPr>
        <w:rStyle w:val="PageNumber"/>
      </w:rPr>
    </w:pPr>
  </w:p>
  <w:p w14:paraId="31126E5D" w14:textId="77777777" w:rsidR="00BD623A" w:rsidRPr="00C63489" w:rsidRDefault="00BD623A" w:rsidP="00655A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E4D67" w14:textId="77777777" w:rsidR="00AF5CDD" w:rsidRDefault="00AF5CDD">
      <w:r>
        <w:separator/>
      </w:r>
    </w:p>
  </w:footnote>
  <w:footnote w:type="continuationSeparator" w:id="0">
    <w:p w14:paraId="0F957AD5" w14:textId="77777777" w:rsidR="00AF5CDD" w:rsidRDefault="00AF5CDD">
      <w:r>
        <w:continuationSeparator/>
      </w:r>
    </w:p>
  </w:footnote>
  <w:footnote w:type="continuationNotice" w:id="1">
    <w:p w14:paraId="35828789" w14:textId="77777777" w:rsidR="00AF5CDD" w:rsidRDefault="00AF5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6DDB"/>
    <w:multiLevelType w:val="hybridMultilevel"/>
    <w:tmpl w:val="75385822"/>
    <w:lvl w:ilvl="0" w:tplc="B88EC642">
      <w:numFmt w:val="bullet"/>
      <w:lvlText w:val="-"/>
      <w:lvlJc w:val="left"/>
      <w:pPr>
        <w:ind w:left="72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36776"/>
    <w:multiLevelType w:val="hybridMultilevel"/>
    <w:tmpl w:val="CE34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342342"/>
    <w:multiLevelType w:val="hybridMultilevel"/>
    <w:tmpl w:val="AFCE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634198">
    <w:abstractNumId w:val="2"/>
  </w:num>
  <w:num w:numId="2" w16cid:durableId="544757256">
    <w:abstractNumId w:val="1"/>
  </w:num>
  <w:num w:numId="3" w16cid:durableId="122028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90"/>
    <w:rsid w:val="00001CBB"/>
    <w:rsid w:val="00004A23"/>
    <w:rsid w:val="00030434"/>
    <w:rsid w:val="00046731"/>
    <w:rsid w:val="00050FFD"/>
    <w:rsid w:val="00060073"/>
    <w:rsid w:val="00063339"/>
    <w:rsid w:val="00083CF8"/>
    <w:rsid w:val="000947AF"/>
    <w:rsid w:val="00096BB4"/>
    <w:rsid w:val="000A3E84"/>
    <w:rsid w:val="000C15E0"/>
    <w:rsid w:val="000D2DC7"/>
    <w:rsid w:val="000F3EB6"/>
    <w:rsid w:val="000F4061"/>
    <w:rsid w:val="001012BE"/>
    <w:rsid w:val="0010457F"/>
    <w:rsid w:val="00107236"/>
    <w:rsid w:val="00113E9D"/>
    <w:rsid w:val="00114D6A"/>
    <w:rsid w:val="00116EB5"/>
    <w:rsid w:val="00141552"/>
    <w:rsid w:val="0017786C"/>
    <w:rsid w:val="0018022E"/>
    <w:rsid w:val="00185449"/>
    <w:rsid w:val="00190D35"/>
    <w:rsid w:val="0019614F"/>
    <w:rsid w:val="001A459C"/>
    <w:rsid w:val="001B63D1"/>
    <w:rsid w:val="001E485F"/>
    <w:rsid w:val="001F11F5"/>
    <w:rsid w:val="001F25E3"/>
    <w:rsid w:val="001F590D"/>
    <w:rsid w:val="00200713"/>
    <w:rsid w:val="00207A4C"/>
    <w:rsid w:val="00210285"/>
    <w:rsid w:val="00233308"/>
    <w:rsid w:val="002405BB"/>
    <w:rsid w:val="00271935"/>
    <w:rsid w:val="00273DEA"/>
    <w:rsid w:val="0027729A"/>
    <w:rsid w:val="00280DEE"/>
    <w:rsid w:val="00283F23"/>
    <w:rsid w:val="002B6816"/>
    <w:rsid w:val="002C6B5E"/>
    <w:rsid w:val="002D1FB1"/>
    <w:rsid w:val="002D5016"/>
    <w:rsid w:val="002D60D0"/>
    <w:rsid w:val="002E1401"/>
    <w:rsid w:val="002E65D2"/>
    <w:rsid w:val="002E728A"/>
    <w:rsid w:val="00321D14"/>
    <w:rsid w:val="00337312"/>
    <w:rsid w:val="003417BA"/>
    <w:rsid w:val="00346BE7"/>
    <w:rsid w:val="00362874"/>
    <w:rsid w:val="003709AF"/>
    <w:rsid w:val="00374C33"/>
    <w:rsid w:val="003818A9"/>
    <w:rsid w:val="003869F5"/>
    <w:rsid w:val="003A35B2"/>
    <w:rsid w:val="003B0D1A"/>
    <w:rsid w:val="003B13BC"/>
    <w:rsid w:val="003E5E23"/>
    <w:rsid w:val="0040023A"/>
    <w:rsid w:val="004040A1"/>
    <w:rsid w:val="00410D49"/>
    <w:rsid w:val="0042289C"/>
    <w:rsid w:val="00432106"/>
    <w:rsid w:val="00436C84"/>
    <w:rsid w:val="00450026"/>
    <w:rsid w:val="004522D0"/>
    <w:rsid w:val="00465B3F"/>
    <w:rsid w:val="00473145"/>
    <w:rsid w:val="00474325"/>
    <w:rsid w:val="00477C55"/>
    <w:rsid w:val="00481D0E"/>
    <w:rsid w:val="00482054"/>
    <w:rsid w:val="00483271"/>
    <w:rsid w:val="00495149"/>
    <w:rsid w:val="00496897"/>
    <w:rsid w:val="004A2412"/>
    <w:rsid w:val="004B55AD"/>
    <w:rsid w:val="004B85ED"/>
    <w:rsid w:val="004C7496"/>
    <w:rsid w:val="004E3BDA"/>
    <w:rsid w:val="004E65A6"/>
    <w:rsid w:val="004F4159"/>
    <w:rsid w:val="004F6F05"/>
    <w:rsid w:val="00507B37"/>
    <w:rsid w:val="005216C3"/>
    <w:rsid w:val="00527018"/>
    <w:rsid w:val="00531CBB"/>
    <w:rsid w:val="0053784B"/>
    <w:rsid w:val="00540D36"/>
    <w:rsid w:val="00555B77"/>
    <w:rsid w:val="0056199D"/>
    <w:rsid w:val="00563F6D"/>
    <w:rsid w:val="005641CC"/>
    <w:rsid w:val="00565ACE"/>
    <w:rsid w:val="00571C22"/>
    <w:rsid w:val="0058056A"/>
    <w:rsid w:val="0058176F"/>
    <w:rsid w:val="005853B6"/>
    <w:rsid w:val="00585621"/>
    <w:rsid w:val="00585823"/>
    <w:rsid w:val="00597BC5"/>
    <w:rsid w:val="005A2F5C"/>
    <w:rsid w:val="005A6719"/>
    <w:rsid w:val="005A77F5"/>
    <w:rsid w:val="005B5F8D"/>
    <w:rsid w:val="005B7BC1"/>
    <w:rsid w:val="005C0125"/>
    <w:rsid w:val="005D6950"/>
    <w:rsid w:val="005E0F0D"/>
    <w:rsid w:val="005F0D24"/>
    <w:rsid w:val="005F6A24"/>
    <w:rsid w:val="006010B2"/>
    <w:rsid w:val="006078FA"/>
    <w:rsid w:val="00620359"/>
    <w:rsid w:val="0062112E"/>
    <w:rsid w:val="006240A0"/>
    <w:rsid w:val="00631BE4"/>
    <w:rsid w:val="00636F75"/>
    <w:rsid w:val="0065321E"/>
    <w:rsid w:val="00655A2F"/>
    <w:rsid w:val="00656E4B"/>
    <w:rsid w:val="00672280"/>
    <w:rsid w:val="00672691"/>
    <w:rsid w:val="00675BA6"/>
    <w:rsid w:val="0068280D"/>
    <w:rsid w:val="006A4F86"/>
    <w:rsid w:val="006D2412"/>
    <w:rsid w:val="006D374D"/>
    <w:rsid w:val="006D402C"/>
    <w:rsid w:val="006F2741"/>
    <w:rsid w:val="006F534E"/>
    <w:rsid w:val="006F5D58"/>
    <w:rsid w:val="006F78F3"/>
    <w:rsid w:val="007059E8"/>
    <w:rsid w:val="0072054D"/>
    <w:rsid w:val="00754FE0"/>
    <w:rsid w:val="00773789"/>
    <w:rsid w:val="00783137"/>
    <w:rsid w:val="00784FA4"/>
    <w:rsid w:val="007940FD"/>
    <w:rsid w:val="007A118D"/>
    <w:rsid w:val="007A247A"/>
    <w:rsid w:val="007A2FC5"/>
    <w:rsid w:val="007A3D90"/>
    <w:rsid w:val="007A44A9"/>
    <w:rsid w:val="007D3305"/>
    <w:rsid w:val="007D5A55"/>
    <w:rsid w:val="007E0DC6"/>
    <w:rsid w:val="00812DC4"/>
    <w:rsid w:val="008161AD"/>
    <w:rsid w:val="0085309B"/>
    <w:rsid w:val="008704A3"/>
    <w:rsid w:val="00871FCE"/>
    <w:rsid w:val="00882416"/>
    <w:rsid w:val="00890DBB"/>
    <w:rsid w:val="00894AC8"/>
    <w:rsid w:val="008E55D9"/>
    <w:rsid w:val="008F14B3"/>
    <w:rsid w:val="009006D5"/>
    <w:rsid w:val="00911E2B"/>
    <w:rsid w:val="009267BA"/>
    <w:rsid w:val="00942A35"/>
    <w:rsid w:val="00954829"/>
    <w:rsid w:val="00963D1F"/>
    <w:rsid w:val="0096447A"/>
    <w:rsid w:val="00967A9D"/>
    <w:rsid w:val="00995162"/>
    <w:rsid w:val="009D7866"/>
    <w:rsid w:val="009E0AD7"/>
    <w:rsid w:val="009E75E6"/>
    <w:rsid w:val="009F434E"/>
    <w:rsid w:val="009F62B6"/>
    <w:rsid w:val="00A07486"/>
    <w:rsid w:val="00A119E8"/>
    <w:rsid w:val="00A174F8"/>
    <w:rsid w:val="00A236EE"/>
    <w:rsid w:val="00A4245F"/>
    <w:rsid w:val="00A579F8"/>
    <w:rsid w:val="00A61CE0"/>
    <w:rsid w:val="00A74DBD"/>
    <w:rsid w:val="00A80AFE"/>
    <w:rsid w:val="00A863E9"/>
    <w:rsid w:val="00A90B51"/>
    <w:rsid w:val="00AA4206"/>
    <w:rsid w:val="00AA4F93"/>
    <w:rsid w:val="00AA7E48"/>
    <w:rsid w:val="00AD29A2"/>
    <w:rsid w:val="00AE5290"/>
    <w:rsid w:val="00AF5CDD"/>
    <w:rsid w:val="00B0463B"/>
    <w:rsid w:val="00B1797A"/>
    <w:rsid w:val="00B411D3"/>
    <w:rsid w:val="00B41492"/>
    <w:rsid w:val="00B41562"/>
    <w:rsid w:val="00B436AB"/>
    <w:rsid w:val="00B5002E"/>
    <w:rsid w:val="00B50675"/>
    <w:rsid w:val="00B63CFA"/>
    <w:rsid w:val="00B819FD"/>
    <w:rsid w:val="00B91526"/>
    <w:rsid w:val="00B93C35"/>
    <w:rsid w:val="00B95B13"/>
    <w:rsid w:val="00BA301D"/>
    <w:rsid w:val="00BA6381"/>
    <w:rsid w:val="00BC3565"/>
    <w:rsid w:val="00BD20A3"/>
    <w:rsid w:val="00BD4547"/>
    <w:rsid w:val="00BD623A"/>
    <w:rsid w:val="00BE465B"/>
    <w:rsid w:val="00BE7A8E"/>
    <w:rsid w:val="00C213AB"/>
    <w:rsid w:val="00C24CF3"/>
    <w:rsid w:val="00C25791"/>
    <w:rsid w:val="00C3568A"/>
    <w:rsid w:val="00C36DCF"/>
    <w:rsid w:val="00C76B45"/>
    <w:rsid w:val="00CA0600"/>
    <w:rsid w:val="00CC0BCB"/>
    <w:rsid w:val="00CC3D69"/>
    <w:rsid w:val="00CD2383"/>
    <w:rsid w:val="00CE02CB"/>
    <w:rsid w:val="00CE6EBB"/>
    <w:rsid w:val="00CF4BDA"/>
    <w:rsid w:val="00CF6272"/>
    <w:rsid w:val="00D35708"/>
    <w:rsid w:val="00D43802"/>
    <w:rsid w:val="00D5049B"/>
    <w:rsid w:val="00D53DB3"/>
    <w:rsid w:val="00D57F7C"/>
    <w:rsid w:val="00D60967"/>
    <w:rsid w:val="00D72E37"/>
    <w:rsid w:val="00D73102"/>
    <w:rsid w:val="00D85C99"/>
    <w:rsid w:val="00D86AD3"/>
    <w:rsid w:val="00D95289"/>
    <w:rsid w:val="00DC57A8"/>
    <w:rsid w:val="00DF2182"/>
    <w:rsid w:val="00DF5D2B"/>
    <w:rsid w:val="00E048A4"/>
    <w:rsid w:val="00E216E2"/>
    <w:rsid w:val="00E36958"/>
    <w:rsid w:val="00E67E41"/>
    <w:rsid w:val="00E82D1F"/>
    <w:rsid w:val="00E834F7"/>
    <w:rsid w:val="00E83DA2"/>
    <w:rsid w:val="00E94CAA"/>
    <w:rsid w:val="00EA639D"/>
    <w:rsid w:val="00EB080B"/>
    <w:rsid w:val="00EB1E56"/>
    <w:rsid w:val="00EC6D4B"/>
    <w:rsid w:val="00EC7551"/>
    <w:rsid w:val="00EE3424"/>
    <w:rsid w:val="00EE4B11"/>
    <w:rsid w:val="00EE4E57"/>
    <w:rsid w:val="00EF01AC"/>
    <w:rsid w:val="00F03794"/>
    <w:rsid w:val="00F121C2"/>
    <w:rsid w:val="00F13490"/>
    <w:rsid w:val="00F32383"/>
    <w:rsid w:val="00F429E0"/>
    <w:rsid w:val="00F432C6"/>
    <w:rsid w:val="00F47B4F"/>
    <w:rsid w:val="00F634D6"/>
    <w:rsid w:val="00F70125"/>
    <w:rsid w:val="00F76A03"/>
    <w:rsid w:val="00FA1907"/>
    <w:rsid w:val="00FB0B04"/>
    <w:rsid w:val="00FC5D60"/>
    <w:rsid w:val="00FC6F9C"/>
    <w:rsid w:val="00FE5E43"/>
    <w:rsid w:val="00FF039A"/>
    <w:rsid w:val="012C6A12"/>
    <w:rsid w:val="01426077"/>
    <w:rsid w:val="02509A32"/>
    <w:rsid w:val="027A92FB"/>
    <w:rsid w:val="047715CA"/>
    <w:rsid w:val="050E2A46"/>
    <w:rsid w:val="058138D7"/>
    <w:rsid w:val="0600D400"/>
    <w:rsid w:val="0697E65E"/>
    <w:rsid w:val="06A1A5A8"/>
    <w:rsid w:val="06C8C766"/>
    <w:rsid w:val="073921C5"/>
    <w:rsid w:val="07C60334"/>
    <w:rsid w:val="07E5D2A7"/>
    <w:rsid w:val="08DB27F9"/>
    <w:rsid w:val="09D0E691"/>
    <w:rsid w:val="0A13FE85"/>
    <w:rsid w:val="0A3A83AF"/>
    <w:rsid w:val="0A8F4AA7"/>
    <w:rsid w:val="0AA4B6CC"/>
    <w:rsid w:val="0ABB8541"/>
    <w:rsid w:val="0D28FC3F"/>
    <w:rsid w:val="0D5B76D9"/>
    <w:rsid w:val="0DDFC5D4"/>
    <w:rsid w:val="0DFBDC00"/>
    <w:rsid w:val="0F0DFE65"/>
    <w:rsid w:val="0F1B682A"/>
    <w:rsid w:val="0F57E89A"/>
    <w:rsid w:val="0FF38F83"/>
    <w:rsid w:val="1039ED1E"/>
    <w:rsid w:val="10D390EF"/>
    <w:rsid w:val="1270CF52"/>
    <w:rsid w:val="13303A89"/>
    <w:rsid w:val="136B3138"/>
    <w:rsid w:val="1409979F"/>
    <w:rsid w:val="141D1EFB"/>
    <w:rsid w:val="15AC1025"/>
    <w:rsid w:val="15D60914"/>
    <w:rsid w:val="167257B1"/>
    <w:rsid w:val="176EE7A3"/>
    <w:rsid w:val="182B64A8"/>
    <w:rsid w:val="187261C8"/>
    <w:rsid w:val="1A651062"/>
    <w:rsid w:val="1AA7A390"/>
    <w:rsid w:val="1B4B267A"/>
    <w:rsid w:val="1B5D6415"/>
    <w:rsid w:val="1C631D51"/>
    <w:rsid w:val="1D725554"/>
    <w:rsid w:val="1E07E9AE"/>
    <w:rsid w:val="1E19DEC0"/>
    <w:rsid w:val="1F186B0D"/>
    <w:rsid w:val="1F81E09F"/>
    <w:rsid w:val="20089D13"/>
    <w:rsid w:val="20CD0ACC"/>
    <w:rsid w:val="210AA587"/>
    <w:rsid w:val="23527368"/>
    <w:rsid w:val="24CF19D9"/>
    <w:rsid w:val="256AD70C"/>
    <w:rsid w:val="258B089D"/>
    <w:rsid w:val="26BA1F27"/>
    <w:rsid w:val="273B2A90"/>
    <w:rsid w:val="277BD02A"/>
    <w:rsid w:val="28AC4ADD"/>
    <w:rsid w:val="28E6C1AA"/>
    <w:rsid w:val="292723AF"/>
    <w:rsid w:val="296C01AF"/>
    <w:rsid w:val="297C2F50"/>
    <w:rsid w:val="2A0151EF"/>
    <w:rsid w:val="2A4B7279"/>
    <w:rsid w:val="2AC7869C"/>
    <w:rsid w:val="2C0C0855"/>
    <w:rsid w:val="2CE4DF80"/>
    <w:rsid w:val="2D50AF0A"/>
    <w:rsid w:val="2DD7890F"/>
    <w:rsid w:val="2F068983"/>
    <w:rsid w:val="314772A1"/>
    <w:rsid w:val="317D5AB3"/>
    <w:rsid w:val="31C5F55A"/>
    <w:rsid w:val="32F45785"/>
    <w:rsid w:val="3326DB55"/>
    <w:rsid w:val="33CA4F30"/>
    <w:rsid w:val="343F45AC"/>
    <w:rsid w:val="347CC0DF"/>
    <w:rsid w:val="34F8603C"/>
    <w:rsid w:val="34F92367"/>
    <w:rsid w:val="35066D4D"/>
    <w:rsid w:val="373F37BF"/>
    <w:rsid w:val="37B62EB3"/>
    <w:rsid w:val="37E247BA"/>
    <w:rsid w:val="38036297"/>
    <w:rsid w:val="39284B42"/>
    <w:rsid w:val="394A870C"/>
    <w:rsid w:val="3971F281"/>
    <w:rsid w:val="39D388CD"/>
    <w:rsid w:val="3A662166"/>
    <w:rsid w:val="3A89FB67"/>
    <w:rsid w:val="3A97B1E6"/>
    <w:rsid w:val="3B8495EA"/>
    <w:rsid w:val="3B95870A"/>
    <w:rsid w:val="3B9B8BB4"/>
    <w:rsid w:val="3C2298C4"/>
    <w:rsid w:val="3CB4160B"/>
    <w:rsid w:val="3E45F951"/>
    <w:rsid w:val="3F8F7EC6"/>
    <w:rsid w:val="4007240C"/>
    <w:rsid w:val="41C6D80F"/>
    <w:rsid w:val="42166350"/>
    <w:rsid w:val="421F25FA"/>
    <w:rsid w:val="42FA9DC9"/>
    <w:rsid w:val="433AF734"/>
    <w:rsid w:val="43688285"/>
    <w:rsid w:val="44CC4CC5"/>
    <w:rsid w:val="44D85680"/>
    <w:rsid w:val="451B2FF9"/>
    <w:rsid w:val="455CF10F"/>
    <w:rsid w:val="45DBEAAB"/>
    <w:rsid w:val="4668F1DF"/>
    <w:rsid w:val="46CBD077"/>
    <w:rsid w:val="46D5BDA3"/>
    <w:rsid w:val="46D9AB09"/>
    <w:rsid w:val="47D551AE"/>
    <w:rsid w:val="47EA0D2E"/>
    <w:rsid w:val="48F432A9"/>
    <w:rsid w:val="4938DC49"/>
    <w:rsid w:val="49D6DB45"/>
    <w:rsid w:val="4A603AC5"/>
    <w:rsid w:val="4A7318F2"/>
    <w:rsid w:val="4AB921AC"/>
    <w:rsid w:val="4B2CC23D"/>
    <w:rsid w:val="4B578182"/>
    <w:rsid w:val="4BFF4D63"/>
    <w:rsid w:val="4C03C9CD"/>
    <w:rsid w:val="4C51072A"/>
    <w:rsid w:val="4D19A95F"/>
    <w:rsid w:val="4D7ADC35"/>
    <w:rsid w:val="4DEA60B7"/>
    <w:rsid w:val="4E926C93"/>
    <w:rsid w:val="4FD16753"/>
    <w:rsid w:val="50A57FF7"/>
    <w:rsid w:val="50DB88A7"/>
    <w:rsid w:val="50DD465A"/>
    <w:rsid w:val="5195A000"/>
    <w:rsid w:val="51AB7095"/>
    <w:rsid w:val="51B33854"/>
    <w:rsid w:val="51EA2096"/>
    <w:rsid w:val="520E87FD"/>
    <w:rsid w:val="531BCB4A"/>
    <w:rsid w:val="53845545"/>
    <w:rsid w:val="54DEA917"/>
    <w:rsid w:val="54EB8DFA"/>
    <w:rsid w:val="55C2422E"/>
    <w:rsid w:val="5639465B"/>
    <w:rsid w:val="56B8EA6C"/>
    <w:rsid w:val="56CBFD2B"/>
    <w:rsid w:val="56CCAE23"/>
    <w:rsid w:val="57891E99"/>
    <w:rsid w:val="578BE755"/>
    <w:rsid w:val="57A3383A"/>
    <w:rsid w:val="5801E55D"/>
    <w:rsid w:val="5856B734"/>
    <w:rsid w:val="58B0CA72"/>
    <w:rsid w:val="5991C478"/>
    <w:rsid w:val="5A57C928"/>
    <w:rsid w:val="5B0C57CA"/>
    <w:rsid w:val="5B147C46"/>
    <w:rsid w:val="5BFC6EB2"/>
    <w:rsid w:val="5C113A02"/>
    <w:rsid w:val="5E196C88"/>
    <w:rsid w:val="5E2F9B8D"/>
    <w:rsid w:val="5E637D67"/>
    <w:rsid w:val="5EBD8D87"/>
    <w:rsid w:val="5F2104D3"/>
    <w:rsid w:val="5F31912D"/>
    <w:rsid w:val="5F54B422"/>
    <w:rsid w:val="5FF7E98A"/>
    <w:rsid w:val="5FFB0A99"/>
    <w:rsid w:val="60380353"/>
    <w:rsid w:val="60B33BE9"/>
    <w:rsid w:val="60D8C41C"/>
    <w:rsid w:val="6191FDAF"/>
    <w:rsid w:val="61DBD70D"/>
    <w:rsid w:val="61DF0471"/>
    <w:rsid w:val="6258BBFC"/>
    <w:rsid w:val="62E81544"/>
    <w:rsid w:val="63D67D74"/>
    <w:rsid w:val="63D8404B"/>
    <w:rsid w:val="64711129"/>
    <w:rsid w:val="64DE0F5A"/>
    <w:rsid w:val="65E5956B"/>
    <w:rsid w:val="660FBE46"/>
    <w:rsid w:val="6678D22C"/>
    <w:rsid w:val="66EEC65D"/>
    <w:rsid w:val="6879F13F"/>
    <w:rsid w:val="69D73A6F"/>
    <w:rsid w:val="6A292DE6"/>
    <w:rsid w:val="6A4DA780"/>
    <w:rsid w:val="6A93205B"/>
    <w:rsid w:val="6A983112"/>
    <w:rsid w:val="6AE42A6C"/>
    <w:rsid w:val="6AF5AD37"/>
    <w:rsid w:val="6B02C43F"/>
    <w:rsid w:val="6B7C40A6"/>
    <w:rsid w:val="6BD0246C"/>
    <w:rsid w:val="6C1B7F6E"/>
    <w:rsid w:val="6C5474E2"/>
    <w:rsid w:val="6CC94997"/>
    <w:rsid w:val="6D2ADF90"/>
    <w:rsid w:val="6D49C078"/>
    <w:rsid w:val="70E12841"/>
    <w:rsid w:val="711A81EB"/>
    <w:rsid w:val="7387EE0D"/>
    <w:rsid w:val="73E13B8C"/>
    <w:rsid w:val="753EDDC5"/>
    <w:rsid w:val="75B28854"/>
    <w:rsid w:val="7629B492"/>
    <w:rsid w:val="768AB8D2"/>
    <w:rsid w:val="76EE9C42"/>
    <w:rsid w:val="77098F9E"/>
    <w:rsid w:val="7709B891"/>
    <w:rsid w:val="79A7D001"/>
    <w:rsid w:val="79BB9ABB"/>
    <w:rsid w:val="7A9BD735"/>
    <w:rsid w:val="7B071873"/>
    <w:rsid w:val="7B2CB334"/>
    <w:rsid w:val="7B705544"/>
    <w:rsid w:val="7C3ECF03"/>
    <w:rsid w:val="7E656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6552"/>
  <w15:chartTrackingRefBased/>
  <w15:docId w15:val="{1B17AE22-48D1-479E-97CA-7A8E7CA9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9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A3D90"/>
  </w:style>
  <w:style w:type="paragraph" w:styleId="Footer">
    <w:name w:val="footer"/>
    <w:basedOn w:val="Normal"/>
    <w:link w:val="FooterChar"/>
    <w:rsid w:val="007A3D90"/>
    <w:pPr>
      <w:tabs>
        <w:tab w:val="center" w:pos="4153"/>
        <w:tab w:val="right" w:pos="8306"/>
      </w:tabs>
    </w:pPr>
    <w:rPr>
      <w:sz w:val="22"/>
    </w:rPr>
  </w:style>
  <w:style w:type="character" w:customStyle="1" w:styleId="FooterChar">
    <w:name w:val="Footer Char"/>
    <w:basedOn w:val="DefaultParagraphFont"/>
    <w:link w:val="Footer"/>
    <w:rsid w:val="007A3D90"/>
    <w:rPr>
      <w:rFonts w:ascii="Times New Roman" w:eastAsia="Times New Roman" w:hAnsi="Times New Roman" w:cs="Times New Roman"/>
      <w:szCs w:val="20"/>
    </w:rPr>
  </w:style>
  <w:style w:type="paragraph" w:styleId="Header">
    <w:name w:val="header"/>
    <w:basedOn w:val="Normal"/>
    <w:link w:val="HeaderChar"/>
    <w:rsid w:val="007A3D90"/>
    <w:pPr>
      <w:tabs>
        <w:tab w:val="center" w:pos="4153"/>
        <w:tab w:val="right" w:pos="8306"/>
      </w:tabs>
    </w:pPr>
  </w:style>
  <w:style w:type="character" w:customStyle="1" w:styleId="HeaderChar">
    <w:name w:val="Header Char"/>
    <w:basedOn w:val="DefaultParagraphFont"/>
    <w:link w:val="Header"/>
    <w:rsid w:val="007A3D90"/>
    <w:rPr>
      <w:rFonts w:ascii="Times New Roman" w:eastAsia="Times New Roman" w:hAnsi="Times New Roman" w:cs="Times New Roman"/>
      <w:sz w:val="24"/>
      <w:szCs w:val="20"/>
    </w:rPr>
  </w:style>
  <w:style w:type="paragraph" w:styleId="ListParagraph">
    <w:name w:val="List Paragraph"/>
    <w:basedOn w:val="Normal"/>
    <w:uiPriority w:val="34"/>
    <w:qFormat/>
    <w:rsid w:val="007A3D90"/>
    <w:pPr>
      <w:widowControl w:val="0"/>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6F2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741"/>
    <w:rPr>
      <w:rFonts w:ascii="Segoe UI" w:eastAsia="Times New Roman" w:hAnsi="Segoe UI" w:cs="Segoe UI"/>
      <w:sz w:val="18"/>
      <w:szCs w:val="18"/>
    </w:rPr>
  </w:style>
  <w:style w:type="paragraph" w:styleId="BodyText">
    <w:name w:val="Body Text"/>
    <w:basedOn w:val="Normal"/>
    <w:link w:val="BodyTextChar"/>
    <w:uiPriority w:val="1"/>
    <w:qFormat/>
    <w:rsid w:val="00B41492"/>
    <w:pPr>
      <w:jc w:val="both"/>
    </w:pPr>
  </w:style>
  <w:style w:type="character" w:customStyle="1" w:styleId="BodyTextChar">
    <w:name w:val="Body Text Char"/>
    <w:basedOn w:val="DefaultParagraphFont"/>
    <w:link w:val="BodyText"/>
    <w:uiPriority w:val="1"/>
    <w:rsid w:val="00B4149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53DB3"/>
    <w:rPr>
      <w:sz w:val="16"/>
      <w:szCs w:val="16"/>
    </w:rPr>
  </w:style>
  <w:style w:type="paragraph" w:styleId="CommentText">
    <w:name w:val="annotation text"/>
    <w:basedOn w:val="Normal"/>
    <w:link w:val="CommentTextChar"/>
    <w:uiPriority w:val="99"/>
    <w:unhideWhenUsed/>
    <w:rsid w:val="00D53DB3"/>
    <w:rPr>
      <w:sz w:val="20"/>
    </w:rPr>
  </w:style>
  <w:style w:type="character" w:customStyle="1" w:styleId="CommentTextChar">
    <w:name w:val="Comment Text Char"/>
    <w:basedOn w:val="DefaultParagraphFont"/>
    <w:link w:val="CommentText"/>
    <w:uiPriority w:val="99"/>
    <w:rsid w:val="00D53D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3DB3"/>
    <w:rPr>
      <w:b/>
      <w:bCs/>
    </w:rPr>
  </w:style>
  <w:style w:type="character" w:customStyle="1" w:styleId="CommentSubjectChar">
    <w:name w:val="Comment Subject Char"/>
    <w:basedOn w:val="CommentTextChar"/>
    <w:link w:val="CommentSubject"/>
    <w:uiPriority w:val="99"/>
    <w:semiHidden/>
    <w:rsid w:val="00D53DB3"/>
    <w:rPr>
      <w:rFonts w:ascii="Times New Roman" w:eastAsia="Times New Roman" w:hAnsi="Times New Roman" w:cs="Times New Roman"/>
      <w:b/>
      <w:bCs/>
      <w:sz w:val="20"/>
      <w:szCs w:val="20"/>
    </w:rPr>
  </w:style>
  <w:style w:type="paragraph" w:styleId="Revision">
    <w:name w:val="Revision"/>
    <w:hidden/>
    <w:uiPriority w:val="99"/>
    <w:semiHidden/>
    <w:rsid w:val="00B411D3"/>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65321E"/>
    <w:rPr>
      <w:color w:val="0000FF"/>
      <w:u w:val="single"/>
    </w:rPr>
  </w:style>
  <w:style w:type="character" w:customStyle="1" w:styleId="cf01">
    <w:name w:val="cf01"/>
    <w:basedOn w:val="DefaultParagraphFont"/>
    <w:rsid w:val="00030434"/>
    <w:rPr>
      <w:rFonts w:ascii="Segoe UI" w:hAnsi="Segoe UI" w:cs="Segoe UI" w:hint="default"/>
      <w:i/>
      <w:iCs/>
      <w:sz w:val="18"/>
      <w:szCs w:val="18"/>
    </w:rPr>
  </w:style>
  <w:style w:type="character" w:customStyle="1" w:styleId="normaltextrun">
    <w:name w:val="normaltextrun"/>
    <w:basedOn w:val="DefaultParagraphFont"/>
    <w:rsid w:val="00E834F7"/>
  </w:style>
  <w:style w:type="character" w:customStyle="1" w:styleId="eop">
    <w:name w:val="eop"/>
    <w:basedOn w:val="DefaultParagraphFont"/>
    <w:rsid w:val="00E8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84fee0-584b-44a4-9f0d-5de850140b68" xsi:nil="true"/>
    <lcf76f155ced4ddcb4097134ff3c332f xmlns="7991591d-ed43-47f4-bcbd-d4fab9cff4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8D75690787840B4D86D4C6307FE3E" ma:contentTypeVersion="11" ma:contentTypeDescription="Create a new document." ma:contentTypeScope="" ma:versionID="53c0cb2eb75dfc192992f9adec987049">
  <xsd:schema xmlns:xsd="http://www.w3.org/2001/XMLSchema" xmlns:xs="http://www.w3.org/2001/XMLSchema" xmlns:p="http://schemas.microsoft.com/office/2006/metadata/properties" xmlns:ns2="7991591d-ed43-47f4-bcbd-d4fab9cff40a" xmlns:ns3="b284fee0-584b-44a4-9f0d-5de850140b68" targetNamespace="http://schemas.microsoft.com/office/2006/metadata/properties" ma:root="true" ma:fieldsID="331923d2bb48b3a40b86a8af8e9e9bb5" ns2:_="" ns3:_="">
    <xsd:import namespace="7991591d-ed43-47f4-bcbd-d4fab9cff40a"/>
    <xsd:import namespace="b284fee0-584b-44a4-9f0d-5de850140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1591d-ed43-47f4-bcbd-d4fab9cff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4fee0-584b-44a4-9f0d-5de850140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06819a-7255-44cd-b04a-626b0a9e1771}" ma:internalName="TaxCatchAll" ma:showField="CatchAllData" ma:web="b284fee0-584b-44a4-9f0d-5de850140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BC958-18A9-4239-9B10-2A9B39687BED}">
  <ds:schemaRefs>
    <ds:schemaRef ds:uri="http://schemas.microsoft.com/office/2006/metadata/properties"/>
    <ds:schemaRef ds:uri="http://schemas.microsoft.com/office/infopath/2007/PartnerControls"/>
    <ds:schemaRef ds:uri="e5c35a4f-ce99-4193-847d-187b8cb331b3"/>
    <ds:schemaRef ds:uri="8cabb202-07ae-4faa-b222-244862763913"/>
  </ds:schemaRefs>
</ds:datastoreItem>
</file>

<file path=customXml/itemProps2.xml><?xml version="1.0" encoding="utf-8"?>
<ds:datastoreItem xmlns:ds="http://schemas.openxmlformats.org/officeDocument/2006/customXml" ds:itemID="{D48B3862-4271-4955-9AD7-F738868F14CD}">
  <ds:schemaRefs>
    <ds:schemaRef ds:uri="http://schemas.microsoft.com/sharepoint/v3/contenttype/forms"/>
  </ds:schemaRefs>
</ds:datastoreItem>
</file>

<file path=customXml/itemProps3.xml><?xml version="1.0" encoding="utf-8"?>
<ds:datastoreItem xmlns:ds="http://schemas.openxmlformats.org/officeDocument/2006/customXml" ds:itemID="{EF430C57-269E-45DD-B9B7-E9055EBDB131}">
  <ds:schemaRefs>
    <ds:schemaRef ds:uri="http://schemas.openxmlformats.org/officeDocument/2006/bibliography"/>
  </ds:schemaRefs>
</ds:datastoreItem>
</file>

<file path=customXml/itemProps4.xml><?xml version="1.0" encoding="utf-8"?>
<ds:datastoreItem xmlns:ds="http://schemas.openxmlformats.org/officeDocument/2006/customXml" ds:itemID="{7E6AF7B6-F24A-4447-97DF-2383F4438A7D}"/>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Curran</dc:creator>
  <cp:keywords/>
  <dc:description/>
  <cp:lastModifiedBy>Leeann Matchett</cp:lastModifiedBy>
  <cp:revision>11</cp:revision>
  <cp:lastPrinted>2024-05-29T10:57:00Z</cp:lastPrinted>
  <dcterms:created xsi:type="dcterms:W3CDTF">2024-05-29T10:45:00Z</dcterms:created>
  <dcterms:modified xsi:type="dcterms:W3CDTF">2024-05-29T11:36:00Z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0x0101009D8984BBD88952428405DD62C8CD6076</vt:lpwstr>
  </property>
  <property fmtid="{D5CDD505-2E9C-101B-9397-08002B2CF9AE}" pid="3" name="MediaServiceImageTags">
    <vt:lpwstr/>
  </property>
</Properties>
</file>